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C036D" w14:textId="77777777" w:rsidR="00E654D4" w:rsidRDefault="00E654D4">
      <w:pPr>
        <w:rPr>
          <w:rFonts w:ascii="Times New Roman" w:hAnsi="Times New Roman"/>
          <w:snapToGrid w:val="0"/>
          <w:sz w:val="21"/>
          <w:szCs w:val="21"/>
        </w:rPr>
      </w:pPr>
    </w:p>
    <w:p w14:paraId="049C6589" w14:textId="77777777" w:rsidR="001A4586" w:rsidRPr="008B0ECB" w:rsidRDefault="001A4586" w:rsidP="008B0ECB">
      <w:pPr>
        <w:ind w:left="-360" w:right="-540"/>
        <w:rPr>
          <w:rFonts w:ascii="Times New Roman" w:hAnsi="Times New Roman"/>
          <w:snapToGrid w:val="0"/>
          <w:sz w:val="22"/>
          <w:szCs w:val="22"/>
        </w:rPr>
      </w:pPr>
      <w:r w:rsidRPr="008B0ECB">
        <w:rPr>
          <w:rFonts w:ascii="Times New Roman" w:hAnsi="Times New Roman"/>
          <w:snapToGrid w:val="0"/>
          <w:sz w:val="22"/>
          <w:szCs w:val="22"/>
        </w:rPr>
        <w:t>Use the following as a reading guide.</w:t>
      </w:r>
    </w:p>
    <w:p w14:paraId="7EEFF2B0" w14:textId="77777777" w:rsidR="001A4586" w:rsidRPr="008B0ECB" w:rsidRDefault="001A4586" w:rsidP="008B0ECB">
      <w:pPr>
        <w:ind w:right="-540"/>
        <w:rPr>
          <w:rFonts w:ascii="Times New Roman" w:hAnsi="Times New Roman"/>
          <w:snapToGrid w:val="0"/>
          <w:sz w:val="22"/>
          <w:szCs w:val="22"/>
        </w:rPr>
      </w:pPr>
    </w:p>
    <w:p w14:paraId="563E336F" w14:textId="77777777" w:rsidR="001A4586" w:rsidRPr="008B0ECB" w:rsidRDefault="001A4586" w:rsidP="008B0ECB">
      <w:pPr>
        <w:ind w:left="-90" w:right="-540" w:hanging="360"/>
        <w:rPr>
          <w:rFonts w:ascii="Times New Roman" w:hAnsi="Times New Roman"/>
          <w:snapToGrid w:val="0"/>
          <w:sz w:val="22"/>
          <w:szCs w:val="22"/>
        </w:rPr>
      </w:pPr>
      <w:r w:rsidRPr="008B0ECB">
        <w:rPr>
          <w:rFonts w:ascii="Times New Roman" w:hAnsi="Times New Roman"/>
          <w:snapToGrid w:val="0"/>
          <w:sz w:val="22"/>
          <w:szCs w:val="22"/>
        </w:rPr>
        <w:t>1.</w:t>
      </w:r>
      <w:r w:rsidRPr="008B0ECB">
        <w:rPr>
          <w:rFonts w:ascii="Times New Roman" w:hAnsi="Times New Roman"/>
          <w:snapToGrid w:val="0"/>
          <w:sz w:val="22"/>
          <w:szCs w:val="22"/>
        </w:rPr>
        <w:tab/>
        <w:t xml:space="preserve">Article 15, Information for Bidders, outlines the UM </w:t>
      </w:r>
      <w:r w:rsidR="007F2E49" w:rsidRPr="008B0ECB">
        <w:rPr>
          <w:rFonts w:ascii="Times New Roman" w:hAnsi="Times New Roman"/>
          <w:snapToGrid w:val="0"/>
          <w:sz w:val="22"/>
          <w:szCs w:val="22"/>
        </w:rPr>
        <w:t>Supplier Diversity</w:t>
      </w:r>
      <w:r w:rsidRPr="008B0ECB">
        <w:rPr>
          <w:rFonts w:ascii="Times New Roman" w:hAnsi="Times New Roman"/>
          <w:snapToGrid w:val="0"/>
          <w:sz w:val="22"/>
          <w:szCs w:val="22"/>
        </w:rPr>
        <w:t xml:space="preserve"> goal program.  </w:t>
      </w:r>
    </w:p>
    <w:p w14:paraId="2B481FF0" w14:textId="77777777" w:rsidR="001A4586" w:rsidRPr="008B0ECB" w:rsidRDefault="001A4586" w:rsidP="008B0ECB">
      <w:pPr>
        <w:ind w:left="-90" w:right="-540"/>
        <w:rPr>
          <w:rFonts w:ascii="Times New Roman" w:hAnsi="Times New Roman"/>
          <w:snapToGrid w:val="0"/>
          <w:sz w:val="22"/>
          <w:szCs w:val="22"/>
        </w:rPr>
      </w:pPr>
    </w:p>
    <w:p w14:paraId="08FE0246" w14:textId="77777777" w:rsidR="001A4586" w:rsidRPr="008B0ECB" w:rsidRDefault="001A4586" w:rsidP="008B0ECB">
      <w:pPr>
        <w:ind w:left="-90" w:right="-540" w:hanging="360"/>
        <w:rPr>
          <w:rFonts w:ascii="Times New Roman" w:hAnsi="Times New Roman"/>
          <w:snapToGrid w:val="0"/>
          <w:sz w:val="22"/>
          <w:szCs w:val="22"/>
        </w:rPr>
      </w:pPr>
      <w:r w:rsidRPr="008B0ECB">
        <w:rPr>
          <w:rFonts w:ascii="Times New Roman" w:hAnsi="Times New Roman"/>
          <w:snapToGrid w:val="0"/>
          <w:sz w:val="22"/>
          <w:szCs w:val="22"/>
        </w:rPr>
        <w:t>2.</w:t>
      </w:r>
      <w:r w:rsidRPr="008B0ECB">
        <w:rPr>
          <w:rFonts w:ascii="Times New Roman" w:hAnsi="Times New Roman"/>
          <w:snapToGrid w:val="0"/>
          <w:sz w:val="22"/>
          <w:szCs w:val="22"/>
        </w:rPr>
        <w:tab/>
        <w:t xml:space="preserve">The university prefers that each project meet the </w:t>
      </w:r>
      <w:r w:rsidR="007F2E49" w:rsidRPr="008B0ECB">
        <w:rPr>
          <w:rFonts w:ascii="Times New Roman" w:hAnsi="Times New Roman"/>
          <w:snapToGrid w:val="0"/>
          <w:sz w:val="22"/>
          <w:szCs w:val="22"/>
        </w:rPr>
        <w:t xml:space="preserve">Supplier Diversity </w:t>
      </w:r>
      <w:r w:rsidRPr="008B0ECB">
        <w:rPr>
          <w:rFonts w:ascii="Times New Roman" w:hAnsi="Times New Roman"/>
          <w:snapToGrid w:val="0"/>
          <w:sz w:val="22"/>
          <w:szCs w:val="22"/>
        </w:rPr>
        <w:t xml:space="preserve">goal.  Only certified </w:t>
      </w:r>
      <w:r w:rsidR="007F2E49" w:rsidRPr="008B0ECB">
        <w:rPr>
          <w:rFonts w:ascii="Times New Roman" w:hAnsi="Times New Roman"/>
          <w:snapToGrid w:val="0"/>
          <w:sz w:val="22"/>
          <w:szCs w:val="22"/>
        </w:rPr>
        <w:t xml:space="preserve">diverse </w:t>
      </w:r>
      <w:r w:rsidRPr="008B0ECB">
        <w:rPr>
          <w:rFonts w:ascii="Times New Roman" w:hAnsi="Times New Roman"/>
          <w:snapToGrid w:val="0"/>
          <w:sz w:val="22"/>
          <w:szCs w:val="22"/>
        </w:rPr>
        <w:t>firms will count towards the goal.  A list of certifying agencies is included in the Contract Documents.  UM does not have a certification program.</w:t>
      </w:r>
    </w:p>
    <w:p w14:paraId="13A9E0DE" w14:textId="77777777" w:rsidR="001A4586" w:rsidRPr="008B0ECB" w:rsidRDefault="001A4586" w:rsidP="008B0ECB">
      <w:pPr>
        <w:ind w:left="-90" w:right="-540"/>
        <w:rPr>
          <w:rFonts w:ascii="Times New Roman" w:hAnsi="Times New Roman"/>
          <w:snapToGrid w:val="0"/>
          <w:sz w:val="22"/>
          <w:szCs w:val="22"/>
        </w:rPr>
      </w:pPr>
    </w:p>
    <w:p w14:paraId="77246948" w14:textId="06165B8C" w:rsidR="001A4586" w:rsidRPr="008B0ECB" w:rsidRDefault="001A4586" w:rsidP="008B0ECB">
      <w:pPr>
        <w:ind w:left="-90" w:right="-540" w:hanging="360"/>
        <w:rPr>
          <w:rFonts w:ascii="Times New Roman" w:hAnsi="Times New Roman"/>
          <w:snapToGrid w:val="0"/>
          <w:sz w:val="22"/>
          <w:szCs w:val="22"/>
        </w:rPr>
      </w:pPr>
      <w:r w:rsidRPr="008B0ECB">
        <w:rPr>
          <w:rFonts w:ascii="Times New Roman" w:hAnsi="Times New Roman"/>
          <w:snapToGrid w:val="0"/>
          <w:sz w:val="22"/>
          <w:szCs w:val="22"/>
        </w:rPr>
        <w:t>3.</w:t>
      </w:r>
      <w:r w:rsidRPr="008B0ECB">
        <w:rPr>
          <w:rFonts w:ascii="Times New Roman" w:hAnsi="Times New Roman"/>
          <w:snapToGrid w:val="0"/>
          <w:sz w:val="22"/>
          <w:szCs w:val="22"/>
        </w:rPr>
        <w:tab/>
        <w:t>If the bidder cannot meet the goal, the bidder must demonstrate that they made a good faith effort to meet the goal.  Article 15, Information for Bidders, outlines the definition of a good faith effort.</w:t>
      </w:r>
    </w:p>
    <w:p w14:paraId="4AE7D7AE" w14:textId="77777777" w:rsidR="001A4586" w:rsidRPr="008B0ECB" w:rsidRDefault="001A4586" w:rsidP="008B0ECB">
      <w:pPr>
        <w:ind w:left="-90" w:right="-540"/>
        <w:rPr>
          <w:rFonts w:ascii="Times New Roman" w:hAnsi="Times New Roman"/>
          <w:snapToGrid w:val="0"/>
          <w:sz w:val="22"/>
          <w:szCs w:val="22"/>
        </w:rPr>
      </w:pPr>
    </w:p>
    <w:p w14:paraId="3B4A1709" w14:textId="01448395" w:rsidR="001A4586" w:rsidRPr="008B0ECB" w:rsidRDefault="001A4586" w:rsidP="008B0ECB">
      <w:pPr>
        <w:ind w:left="-90" w:right="-540" w:hanging="360"/>
        <w:rPr>
          <w:rFonts w:ascii="Times New Roman" w:hAnsi="Times New Roman"/>
          <w:snapToGrid w:val="0"/>
          <w:sz w:val="22"/>
          <w:szCs w:val="22"/>
        </w:rPr>
      </w:pPr>
      <w:r w:rsidRPr="008B0ECB">
        <w:rPr>
          <w:rFonts w:ascii="Times New Roman" w:hAnsi="Times New Roman"/>
          <w:snapToGrid w:val="0"/>
          <w:sz w:val="22"/>
          <w:szCs w:val="22"/>
        </w:rPr>
        <w:t>4.</w:t>
      </w:r>
      <w:r w:rsidRPr="008B0ECB">
        <w:rPr>
          <w:rFonts w:ascii="Times New Roman" w:hAnsi="Times New Roman"/>
          <w:snapToGrid w:val="0"/>
          <w:sz w:val="22"/>
          <w:szCs w:val="22"/>
        </w:rPr>
        <w:tab/>
        <w:t xml:space="preserve">To demonstrate a good faith effort, the bidder must keep a log of all telephone calls, bid notices, and advertisements to obtain bids from </w:t>
      </w:r>
      <w:r w:rsidR="007F2E49" w:rsidRPr="008B0ECB">
        <w:rPr>
          <w:rFonts w:ascii="Times New Roman" w:hAnsi="Times New Roman"/>
          <w:snapToGrid w:val="0"/>
          <w:sz w:val="22"/>
          <w:szCs w:val="22"/>
        </w:rPr>
        <w:t xml:space="preserve">diverse </w:t>
      </w:r>
      <w:r w:rsidRPr="008B0ECB">
        <w:rPr>
          <w:rFonts w:ascii="Times New Roman" w:hAnsi="Times New Roman"/>
          <w:snapToGrid w:val="0"/>
          <w:sz w:val="22"/>
          <w:szCs w:val="22"/>
        </w:rPr>
        <w:t>firms.  The bidder must also show all attempts to follow-up the initial solicitation with the</w:t>
      </w:r>
      <w:r w:rsidR="007F2E49" w:rsidRPr="008B0ECB">
        <w:rPr>
          <w:rFonts w:ascii="Times New Roman" w:hAnsi="Times New Roman"/>
          <w:snapToGrid w:val="0"/>
          <w:sz w:val="22"/>
          <w:szCs w:val="22"/>
        </w:rPr>
        <w:t xml:space="preserve"> diverse firms</w:t>
      </w:r>
      <w:r w:rsidRPr="008B0ECB">
        <w:rPr>
          <w:rFonts w:ascii="Times New Roman" w:hAnsi="Times New Roman"/>
          <w:snapToGrid w:val="0"/>
          <w:sz w:val="22"/>
          <w:szCs w:val="22"/>
        </w:rPr>
        <w:t xml:space="preserve">.  Also, keep a log of all </w:t>
      </w:r>
      <w:r w:rsidR="007F2E49" w:rsidRPr="008B0ECB">
        <w:rPr>
          <w:rFonts w:ascii="Times New Roman" w:hAnsi="Times New Roman"/>
          <w:snapToGrid w:val="0"/>
          <w:sz w:val="22"/>
          <w:szCs w:val="22"/>
        </w:rPr>
        <w:t xml:space="preserve">diverse firm </w:t>
      </w:r>
      <w:r w:rsidRPr="008B0ECB">
        <w:rPr>
          <w:rFonts w:ascii="Times New Roman" w:hAnsi="Times New Roman"/>
          <w:snapToGrid w:val="0"/>
          <w:sz w:val="22"/>
          <w:szCs w:val="22"/>
        </w:rPr>
        <w:t xml:space="preserve">bids received with reasons noted why a </w:t>
      </w:r>
      <w:r w:rsidR="007F2E49" w:rsidRPr="008B0ECB">
        <w:rPr>
          <w:rFonts w:ascii="Times New Roman" w:hAnsi="Times New Roman"/>
          <w:snapToGrid w:val="0"/>
          <w:sz w:val="22"/>
          <w:szCs w:val="22"/>
        </w:rPr>
        <w:t xml:space="preserve">diverse firm </w:t>
      </w:r>
      <w:r w:rsidRPr="008B0ECB">
        <w:rPr>
          <w:rFonts w:ascii="Times New Roman" w:hAnsi="Times New Roman"/>
          <w:snapToGrid w:val="0"/>
          <w:sz w:val="22"/>
          <w:szCs w:val="22"/>
        </w:rPr>
        <w:t>was not awarded the work.</w:t>
      </w:r>
      <w:r w:rsidR="0069690D" w:rsidRPr="008B0ECB">
        <w:rPr>
          <w:rFonts w:ascii="Times New Roman" w:hAnsi="Times New Roman"/>
          <w:snapToGrid w:val="0"/>
          <w:sz w:val="22"/>
          <w:szCs w:val="22"/>
        </w:rPr>
        <w:t xml:space="preserve"> For a good faith effort, the Bidder should solicit bids from all applicable firms listed in the State directory.</w:t>
      </w:r>
    </w:p>
    <w:p w14:paraId="24629288" w14:textId="77777777" w:rsidR="001A4586" w:rsidRPr="008B0ECB" w:rsidRDefault="001A4586" w:rsidP="008B0ECB">
      <w:pPr>
        <w:ind w:left="-90" w:right="-540"/>
        <w:rPr>
          <w:rFonts w:ascii="Times New Roman" w:hAnsi="Times New Roman"/>
          <w:snapToGrid w:val="0"/>
          <w:sz w:val="22"/>
          <w:szCs w:val="22"/>
        </w:rPr>
      </w:pPr>
    </w:p>
    <w:p w14:paraId="749C3236" w14:textId="38CA3A26" w:rsidR="001A4586" w:rsidRPr="008B0ECB" w:rsidRDefault="001A4586" w:rsidP="008B0ECB">
      <w:pPr>
        <w:ind w:left="-90" w:right="-540" w:hanging="360"/>
        <w:rPr>
          <w:rFonts w:ascii="Times New Roman" w:hAnsi="Times New Roman"/>
          <w:snapToGrid w:val="0"/>
          <w:sz w:val="22"/>
          <w:szCs w:val="22"/>
        </w:rPr>
      </w:pPr>
      <w:r w:rsidRPr="008B0ECB">
        <w:rPr>
          <w:rFonts w:ascii="Times New Roman" w:hAnsi="Times New Roman"/>
          <w:snapToGrid w:val="0"/>
          <w:sz w:val="22"/>
          <w:szCs w:val="22"/>
        </w:rPr>
        <w:t>5.</w:t>
      </w:r>
      <w:r w:rsidRPr="008B0ECB">
        <w:rPr>
          <w:rFonts w:ascii="Times New Roman" w:hAnsi="Times New Roman"/>
          <w:snapToGrid w:val="0"/>
          <w:sz w:val="22"/>
          <w:szCs w:val="22"/>
        </w:rPr>
        <w:tab/>
        <w:t xml:space="preserve">For all projects, the bidder should send bid notices to all </w:t>
      </w:r>
      <w:r w:rsidR="007F2E49" w:rsidRPr="008B0ECB">
        <w:rPr>
          <w:rFonts w:ascii="Times New Roman" w:hAnsi="Times New Roman"/>
          <w:snapToGrid w:val="0"/>
          <w:sz w:val="22"/>
          <w:szCs w:val="22"/>
        </w:rPr>
        <w:t xml:space="preserve">diverse </w:t>
      </w:r>
      <w:r w:rsidRPr="008B0ECB">
        <w:rPr>
          <w:rFonts w:ascii="Times New Roman" w:hAnsi="Times New Roman"/>
          <w:snapToGrid w:val="0"/>
          <w:sz w:val="22"/>
          <w:szCs w:val="22"/>
        </w:rPr>
        <w:t xml:space="preserve">firms in the region or city with work in the project.  For </w:t>
      </w:r>
      <w:r w:rsidRPr="008B0ECB">
        <w:rPr>
          <w:rFonts w:ascii="Times New Roman" w:hAnsi="Times New Roman"/>
          <w:snapToGrid w:val="0"/>
          <w:sz w:val="22"/>
          <w:szCs w:val="22"/>
          <w:u w:val="single"/>
        </w:rPr>
        <w:t>Columbia &amp; Rolla</w:t>
      </w:r>
      <w:r w:rsidRPr="008B0ECB">
        <w:rPr>
          <w:rFonts w:ascii="Times New Roman" w:hAnsi="Times New Roman"/>
          <w:snapToGrid w:val="0"/>
          <w:sz w:val="22"/>
          <w:szCs w:val="22"/>
        </w:rPr>
        <w:t xml:space="preserve">, this is Mid Missouri or the Missouri Design &amp; Construction Central Region.  The bidder is responsible to obtain current lists of certified firms </w:t>
      </w:r>
      <w:proofErr w:type="gramStart"/>
      <w:r w:rsidRPr="008B0ECB">
        <w:rPr>
          <w:rFonts w:ascii="Times New Roman" w:hAnsi="Times New Roman"/>
          <w:snapToGrid w:val="0"/>
          <w:sz w:val="22"/>
          <w:szCs w:val="22"/>
        </w:rPr>
        <w:t xml:space="preserve">from </w:t>
      </w:r>
      <w:r w:rsidR="008C7290" w:rsidRPr="008B0ECB">
        <w:rPr>
          <w:rFonts w:ascii="Times New Roman" w:hAnsi="Times New Roman"/>
          <w:sz w:val="22"/>
          <w:szCs w:val="22"/>
        </w:rPr>
        <w:t xml:space="preserve"> the</w:t>
      </w:r>
      <w:proofErr w:type="gramEnd"/>
      <w:r w:rsidR="008C7290" w:rsidRPr="008B0ECB">
        <w:rPr>
          <w:rFonts w:ascii="Times New Roman" w:hAnsi="Times New Roman"/>
          <w:sz w:val="22"/>
          <w:szCs w:val="22"/>
        </w:rPr>
        <w:t xml:space="preserve"> State of Missouri Office of Administration</w:t>
      </w:r>
      <w:r w:rsidR="008C7290" w:rsidRPr="008B0ECB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8B0ECB">
        <w:rPr>
          <w:rFonts w:ascii="Times New Roman" w:hAnsi="Times New Roman"/>
          <w:snapToGrid w:val="0"/>
          <w:sz w:val="22"/>
          <w:szCs w:val="22"/>
        </w:rPr>
        <w:t>and the other certifying agencies listed in the Contract Documents.</w:t>
      </w:r>
      <w:r w:rsidR="00E654D4" w:rsidRPr="008B0ECB">
        <w:rPr>
          <w:rFonts w:ascii="Times New Roman" w:hAnsi="Times New Roman"/>
          <w:snapToGrid w:val="0"/>
          <w:sz w:val="22"/>
          <w:szCs w:val="22"/>
        </w:rPr>
        <w:t xml:space="preserve">  </w:t>
      </w:r>
    </w:p>
    <w:p w14:paraId="273F3469" w14:textId="77777777" w:rsidR="001A4586" w:rsidRPr="008B0ECB" w:rsidRDefault="001A4586" w:rsidP="008B0ECB">
      <w:pPr>
        <w:ind w:left="-90" w:right="-540"/>
        <w:rPr>
          <w:rFonts w:ascii="Times New Roman" w:hAnsi="Times New Roman"/>
          <w:snapToGrid w:val="0"/>
          <w:sz w:val="22"/>
          <w:szCs w:val="22"/>
        </w:rPr>
      </w:pPr>
    </w:p>
    <w:p w14:paraId="3ECA5E1C" w14:textId="31738ADC" w:rsidR="001A4586" w:rsidRPr="008B0ECB" w:rsidRDefault="001A4586" w:rsidP="008B0ECB">
      <w:pPr>
        <w:ind w:left="-90" w:right="-540" w:hanging="360"/>
        <w:rPr>
          <w:rFonts w:ascii="Times New Roman" w:hAnsi="Times New Roman"/>
          <w:snapToGrid w:val="0"/>
          <w:sz w:val="22"/>
          <w:szCs w:val="22"/>
        </w:rPr>
      </w:pPr>
      <w:r w:rsidRPr="008B0ECB">
        <w:rPr>
          <w:rFonts w:ascii="Times New Roman" w:hAnsi="Times New Roman"/>
          <w:snapToGrid w:val="0"/>
          <w:sz w:val="22"/>
          <w:szCs w:val="22"/>
        </w:rPr>
        <w:t>6.</w:t>
      </w:r>
      <w:r w:rsidRPr="008B0ECB">
        <w:rPr>
          <w:rFonts w:ascii="Times New Roman" w:hAnsi="Times New Roman"/>
          <w:snapToGrid w:val="0"/>
          <w:sz w:val="22"/>
          <w:szCs w:val="22"/>
        </w:rPr>
        <w:tab/>
        <w:t xml:space="preserve">For projects in </w:t>
      </w:r>
      <w:r w:rsidRPr="008B0ECB">
        <w:rPr>
          <w:rFonts w:ascii="Times New Roman" w:hAnsi="Times New Roman"/>
          <w:snapToGrid w:val="0"/>
          <w:sz w:val="22"/>
          <w:szCs w:val="22"/>
          <w:u w:val="single"/>
        </w:rPr>
        <w:t>Columbia &amp; Rolla</w:t>
      </w:r>
      <w:r w:rsidRPr="008B0ECB">
        <w:rPr>
          <w:rFonts w:ascii="Times New Roman" w:hAnsi="Times New Roman"/>
          <w:snapToGrid w:val="0"/>
          <w:sz w:val="22"/>
          <w:szCs w:val="22"/>
        </w:rPr>
        <w:t xml:space="preserve"> between $500,000 and $2,000,000, the bidder should advertise in </w:t>
      </w:r>
      <w:r w:rsidR="0069690D" w:rsidRPr="008B0ECB">
        <w:rPr>
          <w:rFonts w:ascii="Times New Roman" w:hAnsi="Times New Roman"/>
          <w:snapToGrid w:val="0"/>
          <w:sz w:val="22"/>
          <w:szCs w:val="22"/>
        </w:rPr>
        <w:t xml:space="preserve">at least </w:t>
      </w:r>
      <w:r w:rsidRPr="008B0ECB">
        <w:rPr>
          <w:rFonts w:ascii="Times New Roman" w:hAnsi="Times New Roman"/>
          <w:snapToGrid w:val="0"/>
          <w:sz w:val="22"/>
          <w:szCs w:val="22"/>
        </w:rPr>
        <w:t xml:space="preserve">one minority focused paper in St. Louis and Kansas City and send bid notices to major </w:t>
      </w:r>
      <w:r w:rsidR="003E05DA" w:rsidRPr="008B0ECB">
        <w:rPr>
          <w:rFonts w:ascii="Times New Roman" w:hAnsi="Times New Roman"/>
          <w:snapToGrid w:val="0"/>
          <w:sz w:val="22"/>
          <w:szCs w:val="22"/>
        </w:rPr>
        <w:t>diverse</w:t>
      </w:r>
      <w:r w:rsidRPr="008B0ECB">
        <w:rPr>
          <w:rFonts w:ascii="Times New Roman" w:hAnsi="Times New Roman"/>
          <w:snapToGrid w:val="0"/>
          <w:sz w:val="22"/>
          <w:szCs w:val="22"/>
        </w:rPr>
        <w:t xml:space="preserve"> firms from those cities with work in the project.</w:t>
      </w:r>
    </w:p>
    <w:p w14:paraId="74893A53" w14:textId="77777777" w:rsidR="001A4586" w:rsidRPr="008B0ECB" w:rsidRDefault="001A4586" w:rsidP="008B0ECB">
      <w:pPr>
        <w:ind w:left="-90" w:right="-540"/>
        <w:rPr>
          <w:rFonts w:ascii="Times New Roman" w:hAnsi="Times New Roman"/>
          <w:snapToGrid w:val="0"/>
          <w:sz w:val="22"/>
          <w:szCs w:val="22"/>
        </w:rPr>
      </w:pPr>
    </w:p>
    <w:p w14:paraId="4F8F8068" w14:textId="38A2DDBC" w:rsidR="001A4586" w:rsidRPr="008B0ECB" w:rsidRDefault="001A4586" w:rsidP="008B0ECB">
      <w:pPr>
        <w:ind w:left="-90" w:right="-540" w:hanging="360"/>
        <w:rPr>
          <w:rFonts w:ascii="Times New Roman" w:hAnsi="Times New Roman"/>
          <w:snapToGrid w:val="0"/>
          <w:sz w:val="22"/>
          <w:szCs w:val="22"/>
        </w:rPr>
      </w:pPr>
      <w:r w:rsidRPr="008B0ECB">
        <w:rPr>
          <w:rFonts w:ascii="Times New Roman" w:hAnsi="Times New Roman"/>
          <w:snapToGrid w:val="0"/>
          <w:sz w:val="22"/>
          <w:szCs w:val="22"/>
        </w:rPr>
        <w:t>7.</w:t>
      </w:r>
      <w:r w:rsidRPr="008B0ECB">
        <w:rPr>
          <w:rFonts w:ascii="Times New Roman" w:hAnsi="Times New Roman"/>
          <w:snapToGrid w:val="0"/>
          <w:sz w:val="22"/>
          <w:szCs w:val="22"/>
        </w:rPr>
        <w:tab/>
        <w:t xml:space="preserve">For projects in </w:t>
      </w:r>
      <w:r w:rsidRPr="008B0ECB">
        <w:rPr>
          <w:rFonts w:ascii="Times New Roman" w:hAnsi="Times New Roman"/>
          <w:snapToGrid w:val="0"/>
          <w:sz w:val="22"/>
          <w:szCs w:val="22"/>
          <w:u w:val="single"/>
        </w:rPr>
        <w:t>Columbia &amp; Rolla</w:t>
      </w:r>
      <w:r w:rsidRPr="008B0ECB">
        <w:rPr>
          <w:rFonts w:ascii="Times New Roman" w:hAnsi="Times New Roman"/>
          <w:snapToGrid w:val="0"/>
          <w:sz w:val="22"/>
          <w:szCs w:val="22"/>
        </w:rPr>
        <w:t xml:space="preserve"> $2,000,000 and up, the bidder should advertise in </w:t>
      </w:r>
      <w:r w:rsidR="0069690D" w:rsidRPr="008B0ECB">
        <w:rPr>
          <w:rFonts w:ascii="Times New Roman" w:hAnsi="Times New Roman"/>
          <w:snapToGrid w:val="0"/>
          <w:sz w:val="22"/>
          <w:szCs w:val="22"/>
        </w:rPr>
        <w:t xml:space="preserve">at least </w:t>
      </w:r>
      <w:r w:rsidRPr="008B0ECB">
        <w:rPr>
          <w:rFonts w:ascii="Times New Roman" w:hAnsi="Times New Roman"/>
          <w:snapToGrid w:val="0"/>
          <w:sz w:val="22"/>
          <w:szCs w:val="22"/>
        </w:rPr>
        <w:t xml:space="preserve">one minority focused paper in St. Louis and Kansas City and send bid notices to all </w:t>
      </w:r>
      <w:r w:rsidR="00970E1E" w:rsidRPr="008B0ECB">
        <w:rPr>
          <w:rFonts w:ascii="Times New Roman" w:hAnsi="Times New Roman"/>
          <w:snapToGrid w:val="0"/>
          <w:sz w:val="22"/>
          <w:szCs w:val="22"/>
        </w:rPr>
        <w:t xml:space="preserve">diverse </w:t>
      </w:r>
      <w:r w:rsidRPr="008B0ECB">
        <w:rPr>
          <w:rFonts w:ascii="Times New Roman" w:hAnsi="Times New Roman"/>
          <w:snapToGrid w:val="0"/>
          <w:sz w:val="22"/>
          <w:szCs w:val="22"/>
        </w:rPr>
        <w:t>firms from those cities with work in the project.</w:t>
      </w:r>
    </w:p>
    <w:p w14:paraId="4F3DF22B" w14:textId="77777777" w:rsidR="001A4586" w:rsidRPr="008B0ECB" w:rsidRDefault="001A4586" w:rsidP="008B0ECB">
      <w:pPr>
        <w:ind w:left="-90" w:right="-540"/>
        <w:rPr>
          <w:rFonts w:ascii="Times New Roman" w:hAnsi="Times New Roman"/>
          <w:snapToGrid w:val="0"/>
          <w:sz w:val="22"/>
          <w:szCs w:val="22"/>
        </w:rPr>
      </w:pPr>
    </w:p>
    <w:p w14:paraId="1680340A" w14:textId="622E9E16" w:rsidR="001A4586" w:rsidRPr="008B0ECB" w:rsidRDefault="001A4586" w:rsidP="008B0ECB">
      <w:pPr>
        <w:ind w:left="-90" w:right="-540" w:hanging="360"/>
        <w:rPr>
          <w:rFonts w:ascii="Times New Roman" w:hAnsi="Times New Roman"/>
          <w:snapToGrid w:val="0"/>
          <w:sz w:val="22"/>
          <w:szCs w:val="22"/>
        </w:rPr>
      </w:pPr>
      <w:r w:rsidRPr="008B0ECB">
        <w:rPr>
          <w:rFonts w:ascii="Times New Roman" w:hAnsi="Times New Roman"/>
          <w:snapToGrid w:val="0"/>
          <w:sz w:val="22"/>
          <w:szCs w:val="22"/>
        </w:rPr>
        <w:t>8.</w:t>
      </w:r>
      <w:r w:rsidRPr="008B0ECB">
        <w:rPr>
          <w:rFonts w:ascii="Times New Roman" w:hAnsi="Times New Roman"/>
          <w:snapToGrid w:val="0"/>
          <w:sz w:val="22"/>
          <w:szCs w:val="22"/>
        </w:rPr>
        <w:tab/>
        <w:t xml:space="preserve">For projects in </w:t>
      </w:r>
      <w:r w:rsidRPr="008B0ECB">
        <w:rPr>
          <w:rFonts w:ascii="Times New Roman" w:hAnsi="Times New Roman"/>
          <w:snapToGrid w:val="0"/>
          <w:sz w:val="22"/>
          <w:szCs w:val="22"/>
          <w:u w:val="single"/>
        </w:rPr>
        <w:t>St. Louis &amp; Kansas City</w:t>
      </w:r>
      <w:r w:rsidRPr="008B0ECB">
        <w:rPr>
          <w:rFonts w:ascii="Times New Roman" w:hAnsi="Times New Roman"/>
          <w:snapToGrid w:val="0"/>
          <w:sz w:val="22"/>
          <w:szCs w:val="22"/>
        </w:rPr>
        <w:t xml:space="preserve"> $500,000 and up, the bidder should advertise in</w:t>
      </w:r>
      <w:r w:rsidR="0069690D" w:rsidRPr="008B0ECB">
        <w:rPr>
          <w:rFonts w:ascii="Times New Roman" w:hAnsi="Times New Roman"/>
          <w:snapToGrid w:val="0"/>
          <w:sz w:val="22"/>
          <w:szCs w:val="22"/>
        </w:rPr>
        <w:t xml:space="preserve"> at least</w:t>
      </w:r>
      <w:r w:rsidRPr="008B0ECB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8B0ECB">
        <w:rPr>
          <w:rFonts w:ascii="Times New Roman" w:hAnsi="Times New Roman"/>
          <w:i/>
          <w:snapToGrid w:val="0"/>
          <w:sz w:val="22"/>
          <w:szCs w:val="22"/>
        </w:rPr>
        <w:t>two</w:t>
      </w:r>
      <w:r w:rsidRPr="008B0ECB">
        <w:rPr>
          <w:rFonts w:ascii="Times New Roman" w:hAnsi="Times New Roman"/>
          <w:snapToGrid w:val="0"/>
          <w:sz w:val="22"/>
          <w:szCs w:val="22"/>
        </w:rPr>
        <w:t xml:space="preserve"> minority-focused paper in that city and send bid notices to all </w:t>
      </w:r>
      <w:r w:rsidR="00970E1E" w:rsidRPr="008B0ECB">
        <w:rPr>
          <w:rFonts w:ascii="Times New Roman" w:hAnsi="Times New Roman"/>
          <w:snapToGrid w:val="0"/>
          <w:sz w:val="22"/>
          <w:szCs w:val="22"/>
        </w:rPr>
        <w:t xml:space="preserve">diverse </w:t>
      </w:r>
      <w:r w:rsidRPr="008B0ECB">
        <w:rPr>
          <w:rFonts w:ascii="Times New Roman" w:hAnsi="Times New Roman"/>
          <w:snapToGrid w:val="0"/>
          <w:sz w:val="22"/>
          <w:szCs w:val="22"/>
        </w:rPr>
        <w:t>firms in that city with work in the project</w:t>
      </w:r>
      <w:r w:rsidR="00E654D4" w:rsidRPr="008B0ECB">
        <w:rPr>
          <w:rFonts w:ascii="Times New Roman" w:hAnsi="Times New Roman"/>
          <w:snapToGrid w:val="0"/>
          <w:sz w:val="22"/>
          <w:szCs w:val="22"/>
        </w:rPr>
        <w:t>.</w:t>
      </w:r>
    </w:p>
    <w:p w14:paraId="4F5923FF" w14:textId="77777777" w:rsidR="00E654D4" w:rsidRPr="008B0ECB" w:rsidRDefault="00E654D4" w:rsidP="008B0ECB">
      <w:pPr>
        <w:ind w:left="-90" w:right="-540" w:hanging="360"/>
        <w:rPr>
          <w:rFonts w:ascii="Times New Roman" w:hAnsi="Times New Roman"/>
          <w:snapToGrid w:val="0"/>
          <w:sz w:val="22"/>
          <w:szCs w:val="22"/>
        </w:rPr>
      </w:pPr>
    </w:p>
    <w:p w14:paraId="29C6C89A" w14:textId="1EC07FBB" w:rsidR="00E654D4" w:rsidRPr="008B0ECB" w:rsidRDefault="00E654D4" w:rsidP="008B0ECB">
      <w:pPr>
        <w:ind w:left="-90" w:right="-540" w:hanging="360"/>
        <w:rPr>
          <w:rFonts w:ascii="Times New Roman" w:hAnsi="Times New Roman"/>
          <w:snapToGrid w:val="0"/>
          <w:sz w:val="22"/>
          <w:szCs w:val="22"/>
        </w:rPr>
      </w:pPr>
      <w:r w:rsidRPr="008B0ECB">
        <w:rPr>
          <w:rFonts w:ascii="Times New Roman" w:hAnsi="Times New Roman"/>
          <w:snapToGrid w:val="0"/>
          <w:sz w:val="22"/>
          <w:szCs w:val="22"/>
        </w:rPr>
        <w:t>9.</w:t>
      </w:r>
      <w:r w:rsidRPr="008B0ECB">
        <w:rPr>
          <w:rFonts w:ascii="Times New Roman" w:hAnsi="Times New Roman"/>
          <w:snapToGrid w:val="0"/>
          <w:sz w:val="22"/>
          <w:szCs w:val="22"/>
        </w:rPr>
        <w:tab/>
        <w:t xml:space="preserve">For </w:t>
      </w:r>
      <w:r w:rsidRPr="008B0ECB">
        <w:rPr>
          <w:rFonts w:ascii="Times New Roman" w:hAnsi="Times New Roman"/>
          <w:b/>
          <w:snapToGrid w:val="0"/>
          <w:sz w:val="22"/>
          <w:szCs w:val="22"/>
          <w:u w:val="single"/>
        </w:rPr>
        <w:t>all projects</w:t>
      </w:r>
      <w:r w:rsidRPr="008B0ECB">
        <w:rPr>
          <w:rFonts w:ascii="Times New Roman" w:hAnsi="Times New Roman"/>
          <w:snapToGrid w:val="0"/>
          <w:sz w:val="22"/>
          <w:szCs w:val="22"/>
        </w:rPr>
        <w:t xml:space="preserve"> the University has a 3% SDVE </w:t>
      </w:r>
      <w:r w:rsidR="00844CDD">
        <w:rPr>
          <w:rFonts w:ascii="Times New Roman" w:hAnsi="Times New Roman"/>
          <w:snapToGrid w:val="0"/>
          <w:sz w:val="22"/>
          <w:szCs w:val="22"/>
        </w:rPr>
        <w:t xml:space="preserve">participation </w:t>
      </w:r>
      <w:r w:rsidRPr="008B0ECB">
        <w:rPr>
          <w:rFonts w:ascii="Times New Roman" w:hAnsi="Times New Roman"/>
          <w:snapToGrid w:val="0"/>
          <w:sz w:val="22"/>
          <w:szCs w:val="22"/>
        </w:rPr>
        <w:t xml:space="preserve">goal.  The goal may be met by the bidder, </w:t>
      </w:r>
      <w:r w:rsidR="00844CDD">
        <w:rPr>
          <w:rFonts w:ascii="Times New Roman" w:hAnsi="Times New Roman"/>
          <w:snapToGrid w:val="0"/>
          <w:sz w:val="22"/>
          <w:szCs w:val="22"/>
        </w:rPr>
        <w:t xml:space="preserve">or by participation of SDVE </w:t>
      </w:r>
      <w:r w:rsidRPr="008B0ECB">
        <w:rPr>
          <w:rFonts w:ascii="Times New Roman" w:hAnsi="Times New Roman"/>
          <w:snapToGrid w:val="0"/>
          <w:sz w:val="22"/>
          <w:szCs w:val="22"/>
        </w:rPr>
        <w:t>subcontractors and material suppliers</w:t>
      </w:r>
      <w:r w:rsidR="00844CDD">
        <w:rPr>
          <w:rFonts w:ascii="Times New Roman" w:hAnsi="Times New Roman"/>
          <w:snapToGrid w:val="0"/>
          <w:sz w:val="22"/>
          <w:szCs w:val="22"/>
        </w:rPr>
        <w:t xml:space="preserve"> or manufacturers</w:t>
      </w:r>
      <w:r w:rsidRPr="008B0ECB">
        <w:rPr>
          <w:rFonts w:ascii="Times New Roman" w:hAnsi="Times New Roman"/>
          <w:snapToGrid w:val="0"/>
          <w:sz w:val="22"/>
          <w:szCs w:val="22"/>
        </w:rPr>
        <w:t>.  A</w:t>
      </w:r>
      <w:r w:rsidR="003C26AF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AE5C33">
        <w:rPr>
          <w:rFonts w:ascii="Times New Roman" w:hAnsi="Times New Roman"/>
          <w:snapToGrid w:val="0"/>
          <w:sz w:val="22"/>
          <w:szCs w:val="22"/>
        </w:rPr>
        <w:t>separate</w:t>
      </w:r>
      <w:r w:rsidRPr="008B0ECB">
        <w:rPr>
          <w:rFonts w:ascii="Times New Roman" w:hAnsi="Times New Roman"/>
          <w:snapToGrid w:val="0"/>
          <w:sz w:val="22"/>
          <w:szCs w:val="22"/>
        </w:rPr>
        <w:t xml:space="preserve"> 3 </w:t>
      </w:r>
      <w:r w:rsidR="00AE5C33">
        <w:rPr>
          <w:rFonts w:ascii="Times New Roman" w:hAnsi="Times New Roman"/>
          <w:snapToGrid w:val="0"/>
          <w:sz w:val="22"/>
          <w:szCs w:val="22"/>
        </w:rPr>
        <w:t>%</w:t>
      </w:r>
      <w:r w:rsidR="00C65F60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AE5C33">
        <w:rPr>
          <w:rFonts w:ascii="Times New Roman" w:hAnsi="Times New Roman"/>
          <w:snapToGrid w:val="0"/>
          <w:sz w:val="22"/>
          <w:szCs w:val="22"/>
        </w:rPr>
        <w:t>bonus preference</w:t>
      </w:r>
      <w:r w:rsidRPr="008B0ECB">
        <w:rPr>
          <w:rFonts w:ascii="Times New Roman" w:hAnsi="Times New Roman"/>
          <w:snapToGrid w:val="0"/>
          <w:sz w:val="22"/>
          <w:szCs w:val="22"/>
        </w:rPr>
        <w:t xml:space="preserve"> shall be given to SDVE bidders</w:t>
      </w:r>
      <w:r w:rsidR="009A0F19">
        <w:rPr>
          <w:rFonts w:ascii="Times New Roman" w:hAnsi="Times New Roman"/>
          <w:snapToGrid w:val="0"/>
          <w:sz w:val="22"/>
          <w:szCs w:val="22"/>
        </w:rPr>
        <w:t>. The bonus preference will be granted only to prime bidders</w:t>
      </w:r>
      <w:r w:rsidR="009E2B3F">
        <w:rPr>
          <w:rFonts w:ascii="Times New Roman" w:hAnsi="Times New Roman"/>
          <w:snapToGrid w:val="0"/>
          <w:sz w:val="22"/>
          <w:szCs w:val="22"/>
        </w:rPr>
        <w:t xml:space="preserve">/general contractors </w:t>
      </w:r>
      <w:r w:rsidR="009A0F19">
        <w:rPr>
          <w:rFonts w:ascii="Times New Roman" w:hAnsi="Times New Roman"/>
          <w:snapToGrid w:val="0"/>
          <w:sz w:val="22"/>
          <w:szCs w:val="22"/>
        </w:rPr>
        <w:t xml:space="preserve">who are SDVEs, </w:t>
      </w:r>
      <w:r w:rsidR="00C030BE">
        <w:rPr>
          <w:rFonts w:ascii="Times New Roman" w:hAnsi="Times New Roman"/>
          <w:snapToGrid w:val="0"/>
          <w:sz w:val="22"/>
          <w:szCs w:val="22"/>
        </w:rPr>
        <w:t>not for the use of SDVE subcontractors, suppliers</w:t>
      </w:r>
      <w:r w:rsidR="009E2B3F">
        <w:rPr>
          <w:rFonts w:ascii="Times New Roman" w:hAnsi="Times New Roman"/>
          <w:snapToGrid w:val="0"/>
          <w:sz w:val="22"/>
          <w:szCs w:val="22"/>
        </w:rPr>
        <w:t>,</w:t>
      </w:r>
      <w:r w:rsidR="00C030BE">
        <w:rPr>
          <w:rFonts w:ascii="Times New Roman" w:hAnsi="Times New Roman"/>
          <w:snapToGrid w:val="0"/>
          <w:sz w:val="22"/>
          <w:szCs w:val="22"/>
        </w:rPr>
        <w:t xml:space="preserve"> or manufacturers.</w:t>
      </w:r>
      <w:r w:rsidR="00D83F5C" w:rsidRPr="008B0ECB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69690D" w:rsidRPr="008B0ECB">
        <w:rPr>
          <w:rStyle w:val="Hyperlink"/>
          <w:rFonts w:ascii="Times New Roman" w:hAnsi="Times New Roman"/>
          <w:snapToGrid w:val="0"/>
          <w:color w:val="auto"/>
          <w:sz w:val="22"/>
          <w:szCs w:val="22"/>
          <w:u w:val="none"/>
        </w:rPr>
        <w:t xml:space="preserve">Details regarding how to qualify for the 3 </w:t>
      </w:r>
      <w:r w:rsidR="00C030BE">
        <w:rPr>
          <w:rStyle w:val="Hyperlink"/>
          <w:rFonts w:ascii="Times New Roman" w:hAnsi="Times New Roman"/>
          <w:snapToGrid w:val="0"/>
          <w:color w:val="auto"/>
          <w:sz w:val="22"/>
          <w:szCs w:val="22"/>
          <w:u w:val="none"/>
        </w:rPr>
        <w:t>% bonus preference</w:t>
      </w:r>
      <w:r w:rsidR="009E2B3F">
        <w:rPr>
          <w:rStyle w:val="Hyperlink"/>
          <w:rFonts w:ascii="Times New Roman" w:hAnsi="Times New Roman"/>
          <w:snapToGrid w:val="0"/>
          <w:color w:val="auto"/>
          <w:sz w:val="22"/>
          <w:szCs w:val="22"/>
          <w:u w:val="none"/>
        </w:rPr>
        <w:t xml:space="preserve"> </w:t>
      </w:r>
      <w:r w:rsidR="0069690D" w:rsidRPr="008B0ECB">
        <w:rPr>
          <w:rStyle w:val="Hyperlink"/>
          <w:rFonts w:ascii="Times New Roman" w:hAnsi="Times New Roman"/>
          <w:snapToGrid w:val="0"/>
          <w:color w:val="auto"/>
          <w:sz w:val="22"/>
          <w:szCs w:val="22"/>
          <w:u w:val="none"/>
        </w:rPr>
        <w:t xml:space="preserve">and how </w:t>
      </w:r>
      <w:r w:rsidR="00C65F60">
        <w:rPr>
          <w:rStyle w:val="Hyperlink"/>
          <w:rFonts w:ascii="Times New Roman" w:hAnsi="Times New Roman"/>
          <w:snapToGrid w:val="0"/>
          <w:color w:val="auto"/>
          <w:sz w:val="22"/>
          <w:szCs w:val="22"/>
          <w:u w:val="none"/>
        </w:rPr>
        <w:t xml:space="preserve">it </w:t>
      </w:r>
      <w:r w:rsidR="0069690D" w:rsidRPr="008B0ECB">
        <w:rPr>
          <w:rStyle w:val="Hyperlink"/>
          <w:rFonts w:ascii="Times New Roman" w:hAnsi="Times New Roman"/>
          <w:snapToGrid w:val="0"/>
          <w:color w:val="auto"/>
          <w:sz w:val="22"/>
          <w:szCs w:val="22"/>
          <w:u w:val="none"/>
        </w:rPr>
        <w:t>is calculated are included in Section 15 of the Information for Bidders.</w:t>
      </w:r>
      <w:r w:rsidR="00D83F5C" w:rsidRPr="008B0ECB">
        <w:rPr>
          <w:rFonts w:ascii="Times New Roman" w:hAnsi="Times New Roman"/>
          <w:snapToGrid w:val="0"/>
          <w:sz w:val="22"/>
          <w:szCs w:val="22"/>
        </w:rPr>
        <w:t xml:space="preserve"> </w:t>
      </w:r>
    </w:p>
    <w:p w14:paraId="32718806" w14:textId="77777777" w:rsidR="008B0ECB" w:rsidRDefault="008B0ECB" w:rsidP="008B0ECB">
      <w:pPr>
        <w:ind w:left="-90" w:right="-540" w:hanging="360"/>
        <w:rPr>
          <w:rFonts w:ascii="Times New Roman" w:hAnsi="Times New Roman"/>
          <w:snapToGrid w:val="0"/>
          <w:sz w:val="22"/>
          <w:szCs w:val="22"/>
        </w:rPr>
      </w:pPr>
    </w:p>
    <w:p w14:paraId="45ED2406" w14:textId="034CC015" w:rsidR="001A4586" w:rsidRPr="008B0ECB" w:rsidRDefault="00E654D4" w:rsidP="008B0ECB">
      <w:pPr>
        <w:ind w:left="-90" w:right="-540" w:hanging="360"/>
        <w:rPr>
          <w:rFonts w:ascii="Times New Roman" w:hAnsi="Times New Roman"/>
          <w:snapToGrid w:val="0"/>
          <w:sz w:val="22"/>
          <w:szCs w:val="22"/>
        </w:rPr>
      </w:pPr>
      <w:r w:rsidRPr="008B0ECB">
        <w:rPr>
          <w:rFonts w:ascii="Times New Roman" w:hAnsi="Times New Roman"/>
          <w:snapToGrid w:val="0"/>
          <w:sz w:val="22"/>
          <w:szCs w:val="22"/>
        </w:rPr>
        <w:t>10</w:t>
      </w:r>
      <w:r w:rsidR="001A4586" w:rsidRPr="008B0ECB">
        <w:rPr>
          <w:rFonts w:ascii="Times New Roman" w:hAnsi="Times New Roman"/>
          <w:snapToGrid w:val="0"/>
          <w:sz w:val="22"/>
          <w:szCs w:val="22"/>
        </w:rPr>
        <w:t>.</w:t>
      </w:r>
      <w:r w:rsidR="001A4586" w:rsidRPr="008B0ECB">
        <w:rPr>
          <w:rFonts w:ascii="Times New Roman" w:hAnsi="Times New Roman"/>
          <w:snapToGrid w:val="0"/>
          <w:sz w:val="22"/>
          <w:szCs w:val="22"/>
        </w:rPr>
        <w:tab/>
        <w:t xml:space="preserve">Advertisements should be made in minority focused papers.  A list of some </w:t>
      </w:r>
      <w:r w:rsidR="00970E1E" w:rsidRPr="008B0ECB">
        <w:rPr>
          <w:rFonts w:ascii="Times New Roman" w:hAnsi="Times New Roman"/>
          <w:snapToGrid w:val="0"/>
          <w:sz w:val="22"/>
          <w:szCs w:val="22"/>
        </w:rPr>
        <w:t xml:space="preserve">diverse </w:t>
      </w:r>
      <w:r w:rsidR="001A4586" w:rsidRPr="008B0ECB">
        <w:rPr>
          <w:rFonts w:ascii="Times New Roman" w:hAnsi="Times New Roman"/>
          <w:snapToGrid w:val="0"/>
          <w:sz w:val="22"/>
          <w:szCs w:val="22"/>
        </w:rPr>
        <w:t xml:space="preserve">focused papers is included in the bidding documents.  </w:t>
      </w:r>
    </w:p>
    <w:p w14:paraId="358BDDD6" w14:textId="77777777" w:rsidR="001A4586" w:rsidRPr="008B0ECB" w:rsidRDefault="001A4586" w:rsidP="008B0ECB">
      <w:pPr>
        <w:ind w:left="-90" w:right="-540"/>
        <w:rPr>
          <w:rFonts w:ascii="Times New Roman" w:hAnsi="Times New Roman"/>
          <w:snapToGrid w:val="0"/>
          <w:sz w:val="22"/>
          <w:szCs w:val="22"/>
        </w:rPr>
      </w:pPr>
    </w:p>
    <w:p w14:paraId="51CA248C" w14:textId="77777777" w:rsidR="001A4586" w:rsidRPr="008B0ECB" w:rsidRDefault="001A4586" w:rsidP="008B0ECB">
      <w:pPr>
        <w:ind w:left="-90" w:right="-540" w:hanging="360"/>
        <w:rPr>
          <w:rFonts w:ascii="Times New Roman" w:hAnsi="Times New Roman"/>
          <w:snapToGrid w:val="0"/>
          <w:sz w:val="22"/>
          <w:szCs w:val="22"/>
        </w:rPr>
      </w:pPr>
      <w:r w:rsidRPr="008B0ECB">
        <w:rPr>
          <w:rFonts w:ascii="Times New Roman" w:hAnsi="Times New Roman"/>
          <w:snapToGrid w:val="0"/>
          <w:sz w:val="22"/>
          <w:szCs w:val="22"/>
        </w:rPr>
        <w:t>1</w:t>
      </w:r>
      <w:r w:rsidR="00E654D4" w:rsidRPr="008B0ECB">
        <w:rPr>
          <w:rFonts w:ascii="Times New Roman" w:hAnsi="Times New Roman"/>
          <w:snapToGrid w:val="0"/>
          <w:sz w:val="22"/>
          <w:szCs w:val="22"/>
        </w:rPr>
        <w:t>1</w:t>
      </w:r>
      <w:r w:rsidRPr="008B0ECB">
        <w:rPr>
          <w:rFonts w:ascii="Times New Roman" w:hAnsi="Times New Roman"/>
          <w:snapToGrid w:val="0"/>
          <w:sz w:val="22"/>
          <w:szCs w:val="22"/>
        </w:rPr>
        <w:t>.</w:t>
      </w:r>
      <w:r w:rsidRPr="008B0ECB">
        <w:rPr>
          <w:rFonts w:ascii="Times New Roman" w:hAnsi="Times New Roman"/>
          <w:snapToGrid w:val="0"/>
          <w:sz w:val="22"/>
          <w:szCs w:val="22"/>
        </w:rPr>
        <w:tab/>
        <w:t xml:space="preserve">The bidder should be prepared to supply a breakdown of materials from any </w:t>
      </w:r>
      <w:r w:rsidR="00970E1E" w:rsidRPr="008B0ECB">
        <w:rPr>
          <w:rFonts w:ascii="Times New Roman" w:hAnsi="Times New Roman"/>
          <w:snapToGrid w:val="0"/>
          <w:sz w:val="22"/>
          <w:szCs w:val="22"/>
        </w:rPr>
        <w:t xml:space="preserve">diverse </w:t>
      </w:r>
      <w:r w:rsidRPr="008B0ECB">
        <w:rPr>
          <w:rFonts w:ascii="Times New Roman" w:hAnsi="Times New Roman"/>
          <w:snapToGrid w:val="0"/>
          <w:sz w:val="22"/>
          <w:szCs w:val="22"/>
        </w:rPr>
        <w:t xml:space="preserve">material suppliers so the consultant can check against planned quantities.  This is done to verify the suppliers’ participation on this project.  Participation from ‘brokers’ may be discounted. </w:t>
      </w:r>
    </w:p>
    <w:p w14:paraId="52E8E57A" w14:textId="77777777" w:rsidR="001A4586" w:rsidRPr="008B0ECB" w:rsidRDefault="001A4586" w:rsidP="008B0ECB">
      <w:pPr>
        <w:ind w:left="-90" w:right="-540"/>
        <w:rPr>
          <w:rFonts w:ascii="Times New Roman" w:hAnsi="Times New Roman"/>
          <w:snapToGrid w:val="0"/>
          <w:sz w:val="22"/>
          <w:szCs w:val="22"/>
        </w:rPr>
      </w:pPr>
    </w:p>
    <w:p w14:paraId="58AC6E96" w14:textId="77777777" w:rsidR="00076DED" w:rsidRDefault="003B2C65" w:rsidP="008B0ECB">
      <w:pPr>
        <w:ind w:left="-90" w:right="-540" w:hanging="360"/>
        <w:rPr>
          <w:rFonts w:ascii="Times New Roman" w:hAnsi="Times New Roman"/>
          <w:snapToGrid w:val="0"/>
          <w:sz w:val="22"/>
          <w:szCs w:val="22"/>
        </w:rPr>
      </w:pPr>
      <w:r w:rsidRPr="008B0ECB">
        <w:rPr>
          <w:rFonts w:ascii="Times New Roman" w:hAnsi="Times New Roman"/>
          <w:snapToGrid w:val="0"/>
          <w:sz w:val="22"/>
          <w:szCs w:val="22"/>
        </w:rPr>
        <w:t>1</w:t>
      </w:r>
      <w:r w:rsidR="00E654D4" w:rsidRPr="008B0ECB">
        <w:rPr>
          <w:rFonts w:ascii="Times New Roman" w:hAnsi="Times New Roman"/>
          <w:snapToGrid w:val="0"/>
          <w:sz w:val="22"/>
          <w:szCs w:val="22"/>
        </w:rPr>
        <w:t>2</w:t>
      </w:r>
      <w:r w:rsidRPr="008B0ECB">
        <w:rPr>
          <w:rFonts w:ascii="Times New Roman" w:hAnsi="Times New Roman"/>
          <w:snapToGrid w:val="0"/>
          <w:sz w:val="22"/>
          <w:szCs w:val="22"/>
        </w:rPr>
        <w:t>.</w:t>
      </w:r>
      <w:r w:rsidRPr="008B0ECB">
        <w:rPr>
          <w:rFonts w:ascii="Times New Roman" w:hAnsi="Times New Roman"/>
          <w:snapToGrid w:val="0"/>
          <w:sz w:val="22"/>
          <w:szCs w:val="22"/>
        </w:rPr>
        <w:tab/>
        <w:t>The bidder must fill out a</w:t>
      </w:r>
      <w:r w:rsidR="001A4586" w:rsidRPr="008B0ECB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970E1E" w:rsidRPr="008B0ECB">
        <w:rPr>
          <w:rFonts w:ascii="Times New Roman" w:hAnsi="Times New Roman"/>
          <w:snapToGrid w:val="0"/>
          <w:sz w:val="22"/>
          <w:szCs w:val="22"/>
        </w:rPr>
        <w:t xml:space="preserve">Supplier Diversity </w:t>
      </w:r>
      <w:r w:rsidR="001A4586" w:rsidRPr="008B0ECB">
        <w:rPr>
          <w:rFonts w:ascii="Times New Roman" w:hAnsi="Times New Roman"/>
          <w:snapToGrid w:val="0"/>
          <w:sz w:val="22"/>
          <w:szCs w:val="22"/>
        </w:rPr>
        <w:t>Comp</w:t>
      </w:r>
    </w:p>
    <w:p w14:paraId="4BB85243" w14:textId="7C0EA3BC" w:rsidR="001A4586" w:rsidRPr="008B0ECB" w:rsidRDefault="001A4586" w:rsidP="008B0ECB">
      <w:pPr>
        <w:ind w:left="-90" w:right="-540" w:hanging="360"/>
        <w:rPr>
          <w:rFonts w:ascii="Times New Roman" w:hAnsi="Times New Roman"/>
          <w:sz w:val="22"/>
          <w:szCs w:val="22"/>
        </w:rPr>
      </w:pPr>
      <w:proofErr w:type="spellStart"/>
      <w:r w:rsidRPr="008B0ECB">
        <w:rPr>
          <w:rFonts w:ascii="Times New Roman" w:hAnsi="Times New Roman"/>
          <w:snapToGrid w:val="0"/>
          <w:sz w:val="22"/>
          <w:szCs w:val="22"/>
        </w:rPr>
        <w:t>liance</w:t>
      </w:r>
      <w:proofErr w:type="spellEnd"/>
      <w:r w:rsidRPr="008B0ECB">
        <w:rPr>
          <w:rFonts w:ascii="Times New Roman" w:hAnsi="Times New Roman"/>
          <w:snapToGrid w:val="0"/>
          <w:sz w:val="22"/>
          <w:szCs w:val="22"/>
        </w:rPr>
        <w:t xml:space="preserve"> Evaluation form for each </w:t>
      </w:r>
      <w:r w:rsidR="00970E1E" w:rsidRPr="008B0ECB">
        <w:rPr>
          <w:rFonts w:ascii="Times New Roman" w:hAnsi="Times New Roman"/>
          <w:snapToGrid w:val="0"/>
          <w:sz w:val="22"/>
          <w:szCs w:val="22"/>
        </w:rPr>
        <w:t xml:space="preserve">diverse </w:t>
      </w:r>
      <w:r w:rsidRPr="008B0ECB">
        <w:rPr>
          <w:rFonts w:ascii="Times New Roman" w:hAnsi="Times New Roman"/>
          <w:snapToGrid w:val="0"/>
          <w:sz w:val="22"/>
          <w:szCs w:val="22"/>
        </w:rPr>
        <w:t xml:space="preserve">firm and include them in the envelope with the Bidders Statement of Qualifications [BSQ].  If the bidder cannot achieve the goal, the bidder must also include a completed Application for Waiver form and associated backup in the BSQ envelope.  Any bidder may be asked to </w:t>
      </w:r>
      <w:r w:rsidRPr="008B0ECB">
        <w:rPr>
          <w:rFonts w:ascii="Times New Roman" w:hAnsi="Times New Roman"/>
          <w:snapToGrid w:val="0"/>
          <w:sz w:val="22"/>
          <w:szCs w:val="22"/>
        </w:rPr>
        <w:lastRenderedPageBreak/>
        <w:t xml:space="preserve">supply additional </w:t>
      </w:r>
      <w:r w:rsidR="00970E1E" w:rsidRPr="008B0ECB">
        <w:rPr>
          <w:rFonts w:ascii="Times New Roman" w:hAnsi="Times New Roman"/>
          <w:snapToGrid w:val="0"/>
          <w:sz w:val="22"/>
          <w:szCs w:val="22"/>
        </w:rPr>
        <w:t xml:space="preserve">Supplier Diversity </w:t>
      </w:r>
      <w:r w:rsidRPr="008B0ECB">
        <w:rPr>
          <w:rFonts w:ascii="Times New Roman" w:hAnsi="Times New Roman"/>
          <w:snapToGrid w:val="0"/>
          <w:sz w:val="22"/>
          <w:szCs w:val="22"/>
        </w:rPr>
        <w:t>information after bids are opened.</w:t>
      </w:r>
      <w:r w:rsidR="008C7290" w:rsidRPr="008B0ECB">
        <w:rPr>
          <w:rFonts w:ascii="Times New Roman" w:hAnsi="Times New Roman"/>
          <w:snapToGrid w:val="0"/>
          <w:sz w:val="22"/>
          <w:szCs w:val="22"/>
        </w:rPr>
        <w:t xml:space="preserve"> Bids may be rejected if a Bidder does not achieve the goal and fails to </w:t>
      </w:r>
      <w:r w:rsidR="008B0ECB" w:rsidRPr="008B0ECB">
        <w:rPr>
          <w:rFonts w:ascii="Times New Roman" w:hAnsi="Times New Roman"/>
          <w:snapToGrid w:val="0"/>
          <w:sz w:val="22"/>
          <w:szCs w:val="22"/>
        </w:rPr>
        <w:t xml:space="preserve">demonstrate </w:t>
      </w:r>
      <w:r w:rsidR="008C7290" w:rsidRPr="008B0ECB">
        <w:rPr>
          <w:rFonts w:ascii="Times New Roman" w:hAnsi="Times New Roman"/>
          <w:snapToGrid w:val="0"/>
          <w:sz w:val="22"/>
          <w:szCs w:val="22"/>
        </w:rPr>
        <w:t>a good faith effort.</w:t>
      </w:r>
    </w:p>
    <w:sectPr w:rsidR="001A4586" w:rsidRPr="008B0ECB" w:rsidSect="008B0E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800" w:bottom="90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375D0" w14:textId="77777777" w:rsidR="005C5AE7" w:rsidRDefault="005C5AE7">
      <w:r>
        <w:separator/>
      </w:r>
    </w:p>
  </w:endnote>
  <w:endnote w:type="continuationSeparator" w:id="0">
    <w:p w14:paraId="31294218" w14:textId="77777777" w:rsidR="005C5AE7" w:rsidRDefault="005C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589E9" w14:textId="77777777" w:rsidR="00060386" w:rsidRDefault="00060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0B98C" w14:textId="5606B4A9" w:rsidR="001A4586" w:rsidRDefault="001A4586">
    <w:pPr>
      <w:pStyle w:val="Footer"/>
      <w:rPr>
        <w:rFonts w:ascii="Arial" w:hAnsi="Arial"/>
        <w:sz w:val="18"/>
      </w:rPr>
    </w:pPr>
    <w:r>
      <w:rPr>
        <w:rFonts w:ascii="Arial" w:hAnsi="Arial"/>
        <w:sz w:val="18"/>
      </w:rPr>
      <w:tab/>
    </w:r>
    <w:r w:rsidR="00060386">
      <w:rPr>
        <w:rFonts w:ascii="Arial" w:hAnsi="Arial"/>
        <w:sz w:val="18"/>
      </w:rPr>
      <w:t>Revised 07/01/24</w:t>
    </w:r>
    <w:r>
      <w:rPr>
        <w:rFonts w:ascii="Arial" w:hAnsi="Arial"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304FE" w14:textId="77777777" w:rsidR="00060386" w:rsidRDefault="00060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DFC31" w14:textId="77777777" w:rsidR="005C5AE7" w:rsidRDefault="005C5AE7">
      <w:r>
        <w:separator/>
      </w:r>
    </w:p>
  </w:footnote>
  <w:footnote w:type="continuationSeparator" w:id="0">
    <w:p w14:paraId="12E1F33E" w14:textId="77777777" w:rsidR="005C5AE7" w:rsidRDefault="005C5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7FAAE" w14:textId="77777777" w:rsidR="00060386" w:rsidRDefault="00060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C5203" w14:textId="77777777" w:rsidR="001A4586" w:rsidRDefault="001A4586">
    <w:pPr>
      <w:pStyle w:val="Header"/>
    </w:pPr>
    <w:r>
      <w:tab/>
    </w:r>
    <w:r w:rsidR="007F2E49">
      <w:t xml:space="preserve">Supplier Diversity </w:t>
    </w:r>
    <w:r>
      <w:t>Pre-Bid Meeting Notes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99896" w14:textId="77777777" w:rsidR="00060386" w:rsidRDefault="000603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DA"/>
    <w:rsid w:val="0003257D"/>
    <w:rsid w:val="00040B83"/>
    <w:rsid w:val="00060386"/>
    <w:rsid w:val="00076DED"/>
    <w:rsid w:val="000C2361"/>
    <w:rsid w:val="001822B0"/>
    <w:rsid w:val="00187670"/>
    <w:rsid w:val="001A4586"/>
    <w:rsid w:val="001B2AC5"/>
    <w:rsid w:val="001B7D94"/>
    <w:rsid w:val="001E6320"/>
    <w:rsid w:val="003B2A41"/>
    <w:rsid w:val="003B2C65"/>
    <w:rsid w:val="003C26AF"/>
    <w:rsid w:val="003D1029"/>
    <w:rsid w:val="003E05DA"/>
    <w:rsid w:val="00401B4A"/>
    <w:rsid w:val="004702C8"/>
    <w:rsid w:val="00562819"/>
    <w:rsid w:val="005C5AE7"/>
    <w:rsid w:val="00691B1A"/>
    <w:rsid w:val="0069690D"/>
    <w:rsid w:val="007F2E49"/>
    <w:rsid w:val="00844CDD"/>
    <w:rsid w:val="008B0ECB"/>
    <w:rsid w:val="008C7290"/>
    <w:rsid w:val="00907D27"/>
    <w:rsid w:val="00970E1E"/>
    <w:rsid w:val="009A0F19"/>
    <w:rsid w:val="009E2B3F"/>
    <w:rsid w:val="009F474D"/>
    <w:rsid w:val="00A248F6"/>
    <w:rsid w:val="00A72BDA"/>
    <w:rsid w:val="00A93442"/>
    <w:rsid w:val="00AE5C33"/>
    <w:rsid w:val="00AE7223"/>
    <w:rsid w:val="00B121AF"/>
    <w:rsid w:val="00C030BE"/>
    <w:rsid w:val="00C1516E"/>
    <w:rsid w:val="00C65F60"/>
    <w:rsid w:val="00C71F6C"/>
    <w:rsid w:val="00CC5FA5"/>
    <w:rsid w:val="00CD5288"/>
    <w:rsid w:val="00D50EAE"/>
    <w:rsid w:val="00D83F5C"/>
    <w:rsid w:val="00D96A20"/>
    <w:rsid w:val="00E14DA4"/>
    <w:rsid w:val="00E27D7E"/>
    <w:rsid w:val="00E479B3"/>
    <w:rsid w:val="00E654D4"/>
    <w:rsid w:val="00EE458A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62ACC36"/>
  <w15:chartTrackingRefBased/>
  <w15:docId w15:val="{08DB6943-9EA2-40B5-8F4E-0A3823CD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F2E4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F2E49"/>
    <w:rPr>
      <w:rFonts w:ascii="Tahoma" w:hAnsi="Tahoma" w:cs="Tahoma"/>
      <w:sz w:val="16"/>
      <w:szCs w:val="16"/>
    </w:rPr>
  </w:style>
  <w:style w:type="character" w:styleId="Hyperlink">
    <w:name w:val="Hyperlink"/>
    <w:rsid w:val="00E654D4"/>
    <w:rPr>
      <w:color w:val="0563C1"/>
      <w:u w:val="single"/>
    </w:rPr>
  </w:style>
  <w:style w:type="paragraph" w:styleId="Revision">
    <w:name w:val="Revision"/>
    <w:hidden/>
    <w:uiPriority w:val="99"/>
    <w:semiHidden/>
    <w:rsid w:val="0069690D"/>
    <w:rPr>
      <w:rFonts w:ascii="CG Times" w:hAnsi="CG Times"/>
      <w:sz w:val="24"/>
    </w:rPr>
  </w:style>
  <w:style w:type="character" w:styleId="CommentReference">
    <w:name w:val="annotation reference"/>
    <w:basedOn w:val="DefaultParagraphFont"/>
    <w:rsid w:val="006969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690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9690D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6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9690D"/>
    <w:rPr>
      <w:rFonts w:ascii="CG Times" w:hAnsi="CG 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E425780FFC947AABEE4F32A04C1E8" ma:contentTypeVersion="2" ma:contentTypeDescription="Create a new document." ma:contentTypeScope="" ma:versionID="1f6830dd2bcb1dd8a19f74ef0124af54">
  <xsd:schema xmlns:xsd="http://www.w3.org/2001/XMLSchema" xmlns:xs="http://www.w3.org/2001/XMLSchema" xmlns:p="http://schemas.microsoft.com/office/2006/metadata/properties" xmlns:ns2="14ffd28c-2866-4e88-9dda-2648eb6cdf8a" targetNamespace="http://schemas.microsoft.com/office/2006/metadata/properties" ma:root="true" ma:fieldsID="67fe4c6a667140527b5f685dcb609c42" ns2:_="">
    <xsd:import namespace="14ffd28c-2866-4e88-9dda-2648eb6cdf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fd28c-2866-4e88-9dda-2648eb6cd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A89304-AE41-4271-B7B4-B5B3FAC605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7B7B8F-11A5-493C-AD1D-0E34E3524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fd28c-2866-4e88-9dda-2648eb6cd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4586C5-C058-4E3F-B9D3-F5509FE52D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 the following as a reading guide</vt:lpstr>
    </vt:vector>
  </TitlesOfParts>
  <Company>MU</Company>
  <LinksUpToDate>false</LinksUpToDate>
  <CharactersWithSpaces>3734</CharactersWithSpaces>
  <SharedDoc>false</SharedDoc>
  <HLinks>
    <vt:vector size="6" baseType="variant">
      <vt:variant>
        <vt:i4>786453</vt:i4>
      </vt:variant>
      <vt:variant>
        <vt:i4>0</vt:i4>
      </vt:variant>
      <vt:variant>
        <vt:i4>0</vt:i4>
      </vt:variant>
      <vt:variant>
        <vt:i4>5</vt:i4>
      </vt:variant>
      <vt:variant>
        <vt:lpwstr>https://oa.mo.gov/sites/default/files/sdvelisting.pdf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the following as a reading guide</dc:title>
  <dc:subject/>
  <dc:creator>Dave Sheahen</dc:creator>
  <cp:keywords/>
  <cp:lastModifiedBy>Moore, Vickie</cp:lastModifiedBy>
  <cp:revision>2</cp:revision>
  <cp:lastPrinted>1999-10-06T15:34:00Z</cp:lastPrinted>
  <dcterms:created xsi:type="dcterms:W3CDTF">2024-07-01T15:22:00Z</dcterms:created>
  <dcterms:modified xsi:type="dcterms:W3CDTF">2024-07-01T15:22:00Z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0x010100A5CE425780FFC947AABEE4F32A04C1E8</vt:lpwstr>
  </property>
  <property fmtid="{D5CDD505-2E9C-101B-9397-08002B2CF9AE}" pid="3" name="Order">
    <vt:r8>3000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