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D08" w14:textId="3EC16116" w:rsidR="00C47393" w:rsidRDefault="00740773">
      <w:pPr>
        <w:spacing w:after="0" w:line="259" w:lineRule="auto"/>
        <w:ind w:left="0" w:firstLine="0"/>
      </w:pPr>
      <w:r>
        <w:rPr>
          <w:b/>
          <w:sz w:val="56"/>
        </w:rPr>
        <w:t xml:space="preserve">UM System </w:t>
      </w:r>
      <w:r w:rsidR="00D115E8">
        <w:rPr>
          <w:b/>
          <w:sz w:val="56"/>
        </w:rPr>
        <w:t xml:space="preserve">AHJ </w:t>
      </w:r>
      <w:r>
        <w:rPr>
          <w:b/>
          <w:sz w:val="56"/>
        </w:rPr>
        <w:t xml:space="preserve">Code Determination </w:t>
      </w:r>
    </w:p>
    <w:p w14:paraId="580DBBB4" w14:textId="77777777" w:rsidR="00C47393" w:rsidRDefault="00740773">
      <w:pPr>
        <w:spacing w:after="105" w:line="259" w:lineRule="auto"/>
        <w:ind w:left="0" w:firstLine="0"/>
      </w:pPr>
      <w:r>
        <w:t xml:space="preserve"> </w:t>
      </w:r>
    </w:p>
    <w:p w14:paraId="21E6D364" w14:textId="719FD2A1" w:rsidR="00C47393" w:rsidRDefault="00740773">
      <w:pPr>
        <w:tabs>
          <w:tab w:val="center" w:pos="3724"/>
        </w:tabs>
        <w:ind w:left="-15" w:firstLine="0"/>
      </w:pPr>
      <w:r>
        <w:t xml:space="preserve">Code Determination Number:  </w:t>
      </w:r>
      <w:r>
        <w:tab/>
        <w:t>0</w:t>
      </w:r>
      <w:r w:rsidR="0002602D">
        <w:t>7</w:t>
      </w:r>
      <w:r>
        <w:t xml:space="preserve"> </w:t>
      </w:r>
    </w:p>
    <w:p w14:paraId="2F48657E" w14:textId="25871065" w:rsidR="00C47393" w:rsidRDefault="00740773">
      <w:pPr>
        <w:tabs>
          <w:tab w:val="center" w:pos="1440"/>
          <w:tab w:val="center" w:pos="2160"/>
          <w:tab w:val="center" w:pos="2881"/>
          <w:tab w:val="center" w:pos="4306"/>
        </w:tabs>
        <w:ind w:left="-15" w:firstLine="0"/>
      </w:pPr>
      <w:r>
        <w:t xml:space="preserve">Date:  </w:t>
      </w:r>
      <w:r w:rsidR="00B85308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85308">
        <w:t xml:space="preserve">                    </w:t>
      </w:r>
      <w:r w:rsidR="0069077B">
        <w:t>August 5,</w:t>
      </w:r>
      <w:r w:rsidR="0002602D">
        <w:t xml:space="preserve"> </w:t>
      </w:r>
      <w:r>
        <w:t xml:space="preserve">2021 </w:t>
      </w:r>
    </w:p>
    <w:p w14:paraId="1A543EC1" w14:textId="77777777" w:rsidR="00D115E8" w:rsidRDefault="00EB533A">
      <w:pPr>
        <w:tabs>
          <w:tab w:val="center" w:pos="2160"/>
          <w:tab w:val="center" w:pos="2881"/>
          <w:tab w:val="center" w:pos="4061"/>
        </w:tabs>
        <w:ind w:left="-15" w:firstLine="0"/>
      </w:pPr>
      <w:r w:rsidRPr="00EB533A">
        <w:rPr>
          <w:u w:val="single"/>
        </w:rPr>
        <w:t>Subject</w:t>
      </w:r>
      <w:r w:rsidRPr="00B85308">
        <w:t xml:space="preserve">: </w:t>
      </w:r>
      <w:r w:rsidRPr="00B85308">
        <w:tab/>
        <w:t xml:space="preserve"> </w:t>
      </w:r>
      <w:r w:rsidR="00B85308">
        <w:t xml:space="preserve">                                           </w:t>
      </w:r>
      <w:r w:rsidRPr="00B85308">
        <w:t xml:space="preserve">Code adherence for work and operations </w:t>
      </w:r>
      <w:r w:rsidR="00D115E8">
        <w:t>within existing</w:t>
      </w:r>
    </w:p>
    <w:p w14:paraId="0D8C7597" w14:textId="28546602" w:rsidR="00EB533A" w:rsidRPr="00B85308" w:rsidRDefault="00D115E8">
      <w:pPr>
        <w:tabs>
          <w:tab w:val="center" w:pos="2160"/>
          <w:tab w:val="center" w:pos="2881"/>
          <w:tab w:val="center" w:pos="4061"/>
        </w:tabs>
        <w:ind w:left="-15" w:firstLine="0"/>
      </w:pPr>
      <w:r w:rsidRPr="00D115E8">
        <w:t xml:space="preserve">                                                          </w:t>
      </w:r>
      <w:r w:rsidR="00B85308">
        <w:t>U</w:t>
      </w:r>
      <w:r w:rsidR="00EB533A" w:rsidRPr="00B85308">
        <w:t>niversity laboratories</w:t>
      </w:r>
    </w:p>
    <w:p w14:paraId="076A552A" w14:textId="52F658E7" w:rsidR="00C47393" w:rsidRDefault="00740773">
      <w:pPr>
        <w:tabs>
          <w:tab w:val="center" w:pos="2160"/>
          <w:tab w:val="center" w:pos="2881"/>
          <w:tab w:val="center" w:pos="4061"/>
        </w:tabs>
        <w:ind w:left="-15" w:firstLine="0"/>
      </w:pPr>
      <w:r>
        <w:t xml:space="preserve">Code Edition:  </w:t>
      </w:r>
      <w:r>
        <w:tab/>
        <w:t xml:space="preserve"> </w:t>
      </w:r>
      <w:r>
        <w:tab/>
        <w:t xml:space="preserve"> </w:t>
      </w:r>
      <w:r>
        <w:tab/>
      </w:r>
      <w:r w:rsidR="0002602D">
        <w:t xml:space="preserve">          </w:t>
      </w:r>
      <w:r>
        <w:t>2018 IBC</w:t>
      </w:r>
      <w:r w:rsidR="0002602D">
        <w:t>, 2018 IFC, 2017 NFPA 70, 2015 NFPA 45</w:t>
      </w:r>
      <w:r w:rsidR="00D115E8">
        <w:t>, and others</w:t>
      </w:r>
      <w:r>
        <w:t xml:space="preserve">  </w:t>
      </w:r>
    </w:p>
    <w:p w14:paraId="1551DD30" w14:textId="4098D9FE" w:rsidR="00C47393" w:rsidRDefault="00740773">
      <w:pPr>
        <w:tabs>
          <w:tab w:val="center" w:pos="2160"/>
          <w:tab w:val="center" w:pos="2881"/>
          <w:tab w:val="center" w:pos="4513"/>
        </w:tabs>
        <w:ind w:left="-15" w:firstLine="0"/>
      </w:pPr>
      <w:r>
        <w:t>Code Section</w:t>
      </w:r>
      <w:r w:rsidR="00B85308">
        <w:t>(s)</w:t>
      </w:r>
      <w:r>
        <w:t xml:space="preserve">:  </w:t>
      </w:r>
      <w:r>
        <w:tab/>
        <w:t xml:space="preserve"> </w:t>
      </w:r>
      <w:r>
        <w:tab/>
        <w:t xml:space="preserve"> </w:t>
      </w:r>
      <w:r w:rsidR="0002602D">
        <w:t xml:space="preserve">                    Various</w:t>
      </w:r>
      <w:r>
        <w:t xml:space="preserve"> </w:t>
      </w:r>
    </w:p>
    <w:p w14:paraId="7F62D360" w14:textId="75A9133B" w:rsidR="00C47393" w:rsidRDefault="00C47393">
      <w:pPr>
        <w:spacing w:line="259" w:lineRule="auto"/>
        <w:ind w:left="0" w:firstLine="0"/>
      </w:pPr>
    </w:p>
    <w:p w14:paraId="0D540C2E" w14:textId="67B19F88" w:rsidR="00C47393" w:rsidRPr="0069077B" w:rsidRDefault="00740773">
      <w:pPr>
        <w:spacing w:after="348" w:line="259" w:lineRule="auto"/>
        <w:ind w:left="-5"/>
        <w:rPr>
          <w:u w:val="single"/>
        </w:rPr>
      </w:pPr>
      <w:r w:rsidRPr="0069077B">
        <w:rPr>
          <w:b/>
          <w:u w:val="single"/>
        </w:rPr>
        <w:t>Question</w:t>
      </w:r>
      <w:r w:rsidR="0002602D" w:rsidRPr="0069077B">
        <w:rPr>
          <w:b/>
          <w:u w:val="single"/>
        </w:rPr>
        <w:t>s</w:t>
      </w:r>
      <w:r w:rsidRPr="0069077B">
        <w:rPr>
          <w:b/>
          <w:u w:val="single"/>
        </w:rPr>
        <w:t xml:space="preserve"> (from </w:t>
      </w:r>
      <w:r w:rsidR="0002602D" w:rsidRPr="0069077B">
        <w:rPr>
          <w:b/>
          <w:u w:val="single"/>
        </w:rPr>
        <w:t>Inspectors and other Campus staff</w:t>
      </w:r>
      <w:r w:rsidRPr="0069077B">
        <w:rPr>
          <w:b/>
          <w:u w:val="single"/>
        </w:rPr>
        <w:t xml:space="preserve">): </w:t>
      </w:r>
    </w:p>
    <w:p w14:paraId="02B81B5A" w14:textId="77777777" w:rsidR="0002602D" w:rsidRDefault="0002602D" w:rsidP="0002602D">
      <w:pPr>
        <w:pStyle w:val="ListParagraph"/>
        <w:numPr>
          <w:ilvl w:val="0"/>
          <w:numId w:val="2"/>
        </w:numPr>
      </w:pPr>
      <w:r>
        <w:t>Is lab equipment required to be UL listed?</w:t>
      </w:r>
    </w:p>
    <w:p w14:paraId="171EB320" w14:textId="77777777" w:rsidR="0002602D" w:rsidRDefault="0002602D" w:rsidP="0002602D">
      <w:pPr>
        <w:ind w:left="-15" w:firstLine="0"/>
      </w:pPr>
    </w:p>
    <w:p w14:paraId="4F9D1517" w14:textId="77777777" w:rsidR="0002602D" w:rsidRDefault="00740773" w:rsidP="0002602D">
      <w:pPr>
        <w:pStyle w:val="ListParagraph"/>
        <w:numPr>
          <w:ilvl w:val="0"/>
          <w:numId w:val="2"/>
        </w:numPr>
      </w:pPr>
      <w:r>
        <w:t>What</w:t>
      </w:r>
      <w:r w:rsidR="0002602D">
        <w:t xml:space="preserve"> restrictions are there for lab technicians wiring up equipment? Does that need a permit? Does that require engineered drawings?</w:t>
      </w:r>
    </w:p>
    <w:p w14:paraId="583EE613" w14:textId="77777777" w:rsidR="0002602D" w:rsidRDefault="0002602D" w:rsidP="0002602D">
      <w:pPr>
        <w:pStyle w:val="ListParagraph"/>
      </w:pPr>
    </w:p>
    <w:p w14:paraId="103922E1" w14:textId="77777777" w:rsidR="00EB533A" w:rsidRDefault="00EB533A" w:rsidP="0002602D">
      <w:pPr>
        <w:pStyle w:val="ListParagraph"/>
        <w:numPr>
          <w:ilvl w:val="0"/>
          <w:numId w:val="2"/>
        </w:numPr>
      </w:pPr>
      <w:r>
        <w:t>In general, what scopes of work can a lab technician perform?</w:t>
      </w:r>
    </w:p>
    <w:p w14:paraId="7AFBD0D3" w14:textId="77777777" w:rsidR="00EB533A" w:rsidRDefault="00EB533A" w:rsidP="00EB533A">
      <w:pPr>
        <w:pStyle w:val="ListParagraph"/>
      </w:pPr>
    </w:p>
    <w:p w14:paraId="6C63EF64" w14:textId="787BB812" w:rsidR="00C47393" w:rsidRDefault="00EB533A" w:rsidP="0002602D">
      <w:pPr>
        <w:pStyle w:val="ListParagraph"/>
        <w:numPr>
          <w:ilvl w:val="0"/>
          <w:numId w:val="2"/>
        </w:numPr>
      </w:pPr>
      <w:r>
        <w:t>What is required to change the type or quantity of chemicals, flammable liquids, or gases in a lab?</w:t>
      </w:r>
      <w:r w:rsidR="00740773">
        <w:t xml:space="preserve"> </w:t>
      </w:r>
    </w:p>
    <w:p w14:paraId="77CC8DF1" w14:textId="77777777" w:rsidR="0069077B" w:rsidRDefault="0069077B">
      <w:pPr>
        <w:spacing w:after="105" w:line="259" w:lineRule="auto"/>
        <w:ind w:left="0" w:firstLine="0"/>
      </w:pPr>
    </w:p>
    <w:p w14:paraId="38021262" w14:textId="4D95B637" w:rsidR="0069077B" w:rsidRDefault="0069077B" w:rsidP="0069077B">
      <w:pPr>
        <w:pStyle w:val="ListParagraph"/>
        <w:numPr>
          <w:ilvl w:val="0"/>
          <w:numId w:val="2"/>
        </w:numPr>
        <w:spacing w:after="105" w:line="259" w:lineRule="auto"/>
      </w:pPr>
      <w:r>
        <w:t xml:space="preserve">Can installed chilled or heating water </w:t>
      </w:r>
      <w:r w:rsidR="00991710">
        <w:t xml:space="preserve">piping </w:t>
      </w:r>
      <w:r>
        <w:t>be tapped into and used for experimental purposes?</w:t>
      </w:r>
    </w:p>
    <w:p w14:paraId="4288001C" w14:textId="77777777" w:rsidR="0069077B" w:rsidRPr="0069077B" w:rsidRDefault="0069077B" w:rsidP="0069077B">
      <w:pPr>
        <w:pStyle w:val="ListParagraph"/>
        <w:rPr>
          <w:u w:val="single"/>
        </w:rPr>
      </w:pPr>
    </w:p>
    <w:p w14:paraId="49CC3DB5" w14:textId="360F5749" w:rsidR="00C47393" w:rsidRPr="0069077B" w:rsidRDefault="00740773">
      <w:pPr>
        <w:spacing w:after="348" w:line="259" w:lineRule="auto"/>
        <w:ind w:left="-5"/>
        <w:rPr>
          <w:b/>
          <w:u w:val="single"/>
        </w:rPr>
      </w:pPr>
      <w:r w:rsidRPr="0069077B">
        <w:rPr>
          <w:rFonts w:ascii="Calibri" w:eastAsia="Calibri" w:hAnsi="Calibri" w:cs="Calibri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254B88" wp14:editId="62CF8DBA">
                <wp:simplePos x="0" y="0"/>
                <wp:positionH relativeFrom="page">
                  <wp:posOffset>0</wp:posOffset>
                </wp:positionH>
                <wp:positionV relativeFrom="page">
                  <wp:posOffset>9593930</wp:posOffset>
                </wp:positionV>
                <wp:extent cx="7772400" cy="401941"/>
                <wp:effectExtent l="0" t="0" r="0" b="0"/>
                <wp:wrapTopAndBottom/>
                <wp:docPr id="978" name="Group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01941"/>
                          <a:chOff x="0" y="0"/>
                          <a:chExt cx="7772400" cy="40194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081507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507" h="401941">
                                <a:moveTo>
                                  <a:pt x="0" y="0"/>
                                </a:moveTo>
                                <a:lnTo>
                                  <a:pt x="4081507" y="0"/>
                                </a:lnTo>
                                <a:lnTo>
                                  <a:pt x="3814110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3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48349" y="0"/>
                            <a:ext cx="3824051" cy="40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4051" h="401941">
                                <a:moveTo>
                                  <a:pt x="254216" y="0"/>
                                </a:moveTo>
                                <a:lnTo>
                                  <a:pt x="3824051" y="0"/>
                                </a:lnTo>
                                <a:lnTo>
                                  <a:pt x="3824051" y="401941"/>
                                </a:lnTo>
                                <a:lnTo>
                                  <a:pt x="0" y="401941"/>
                                </a:lnTo>
                                <a:lnTo>
                                  <a:pt x="25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BE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85800" y="22937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09F0" w14:textId="77777777" w:rsidR="00C47393" w:rsidRDefault="007407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54B88" id="Group 978" o:spid="_x0000_s1026" style="position:absolute;left:0;text-align:left;margin-left:0;margin-top:755.45pt;width:612pt;height:31.65pt;z-index:251658240;mso-position-horizontal-relative:page;mso-position-vertical-relative:page" coordsize="77724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">
                <v:shape id="Shape 7" o:spid="_x0000_s1027" style="position:absolute;width:40815;height:4019;visibility:visible;mso-wrap-style:square;v-text-anchor:top" coordsize="4081507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" path="m,l4081507,,3814110,401941,,401941,,xe" fillcolor="#ed3d31" stroked="f" strokeweight="0">
                  <v:stroke miterlimit="83231f" joinstyle="miter"/>
                  <v:path arrowok="t" textboxrect="0,0,4081507,401941"/>
                </v:shape>
                <v:shape id="Shape 9" o:spid="_x0000_s1028" style="position:absolute;left:39483;width:38241;height:4019;visibility:visible;mso-wrap-style:square;v-text-anchor:top" coordsize="3824051,40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" path="m254216,l3824051,r,401941l,401941,254216,xe" fillcolor="#88bec2" stroked="f" strokeweight="0">
                  <v:stroke miterlimit="83231f" joinstyle="miter"/>
                  <v:path arrowok="t" textboxrect="0,0,3824051,401941"/>
                </v:shape>
                <v:rect id="Rectangle 12" o:spid="_x0000_s1029" style="position:absolute;left:6858;top:22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F7D09F0" w14:textId="77777777" w:rsidR="00C47393" w:rsidRDefault="00740773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69077B">
        <w:rPr>
          <w:b/>
          <w:u w:val="single"/>
        </w:rPr>
        <w:t>Answer (from UM System</w:t>
      </w:r>
      <w:r w:rsidR="0069077B" w:rsidRPr="0069077B">
        <w:rPr>
          <w:b/>
          <w:u w:val="single"/>
        </w:rPr>
        <w:t xml:space="preserve"> AHJ</w:t>
      </w:r>
      <w:r w:rsidRPr="0069077B">
        <w:rPr>
          <w:b/>
          <w:u w:val="single"/>
        </w:rPr>
        <w:t xml:space="preserve">): </w:t>
      </w:r>
    </w:p>
    <w:p w14:paraId="045DD7DF" w14:textId="4AC0ECA7" w:rsidR="00B85308" w:rsidRDefault="00B85308">
      <w:pPr>
        <w:spacing w:after="348" w:line="259" w:lineRule="auto"/>
        <w:ind w:left="-5"/>
        <w:rPr>
          <w:b/>
        </w:rPr>
      </w:pPr>
      <w:r>
        <w:rPr>
          <w:b/>
        </w:rPr>
        <w:t>Please refer to the new “Section H.” in the University of Missouri, List of Work Exempt from Permit Requirements document.</w:t>
      </w:r>
    </w:p>
    <w:p w14:paraId="6643A8DE" w14:textId="55B198A0" w:rsidR="00CC275A" w:rsidRDefault="00460335">
      <w:pPr>
        <w:spacing w:after="348" w:line="259" w:lineRule="auto"/>
        <w:ind w:left="-5"/>
        <w:rPr>
          <w:b/>
        </w:rPr>
      </w:pPr>
      <w:hyperlink r:id="rId5" w:history="1">
        <w:r w:rsidRPr="00460335">
          <w:rPr>
            <w:rStyle w:val="Hyperlink"/>
            <w:b/>
          </w:rPr>
          <w:t>Permit Exemptions List</w:t>
        </w:r>
      </w:hyperlink>
    </w:p>
    <w:p w14:paraId="32EF7B48" w14:textId="77777777" w:rsidR="0034372C" w:rsidRPr="0034372C" w:rsidRDefault="00B85308">
      <w:pPr>
        <w:spacing w:after="348" w:line="259" w:lineRule="auto"/>
        <w:ind w:left="-5"/>
        <w:rPr>
          <w:b/>
          <w:u w:val="single"/>
        </w:rPr>
      </w:pPr>
      <w:r w:rsidRPr="0034372C">
        <w:rPr>
          <w:b/>
          <w:u w:val="single"/>
        </w:rPr>
        <w:t>This new section provides</w:t>
      </w:r>
      <w:r w:rsidR="0034372C" w:rsidRPr="0034372C">
        <w:rPr>
          <w:b/>
          <w:u w:val="single"/>
        </w:rPr>
        <w:t>:</w:t>
      </w:r>
    </w:p>
    <w:p w14:paraId="3B41DA6C" w14:textId="26EC3C05" w:rsidR="00B85308" w:rsidRPr="0034372C" w:rsidRDefault="0034372C" w:rsidP="0034372C">
      <w:pPr>
        <w:pStyle w:val="ListParagraph"/>
        <w:numPr>
          <w:ilvl w:val="0"/>
          <w:numId w:val="3"/>
        </w:numPr>
        <w:spacing w:after="348" w:line="259" w:lineRule="auto"/>
        <w:rPr>
          <w:b/>
        </w:rPr>
      </w:pPr>
      <w:r w:rsidRPr="0034372C">
        <w:rPr>
          <w:b/>
        </w:rPr>
        <w:t>E</w:t>
      </w:r>
      <w:r w:rsidR="00B85308" w:rsidRPr="0034372C">
        <w:rPr>
          <w:b/>
        </w:rPr>
        <w:t>xamples of work that are allowed in existing laboratory spaces by qualified lab technicians, skilled tradesman, and electricians, and also lists work that will require a permit.</w:t>
      </w:r>
    </w:p>
    <w:p w14:paraId="2FB1C7C9" w14:textId="77777777" w:rsidR="0034372C" w:rsidRDefault="0034372C" w:rsidP="0034372C">
      <w:pPr>
        <w:pStyle w:val="ListParagraph"/>
        <w:spacing w:after="348" w:line="259" w:lineRule="auto"/>
        <w:ind w:left="345" w:firstLine="0"/>
        <w:rPr>
          <w:b/>
        </w:rPr>
      </w:pPr>
    </w:p>
    <w:p w14:paraId="195E0AF3" w14:textId="75D82516" w:rsidR="00B85308" w:rsidRPr="0034372C" w:rsidRDefault="00B85308" w:rsidP="0034372C">
      <w:pPr>
        <w:pStyle w:val="ListParagraph"/>
        <w:numPr>
          <w:ilvl w:val="0"/>
          <w:numId w:val="3"/>
        </w:numPr>
        <w:spacing w:after="348" w:line="259" w:lineRule="auto"/>
        <w:rPr>
          <w:b/>
        </w:rPr>
      </w:pPr>
      <w:r w:rsidRPr="0034372C">
        <w:rPr>
          <w:b/>
        </w:rPr>
        <w:t>Information regarding</w:t>
      </w:r>
      <w:r w:rsidR="00D115E8" w:rsidRPr="0034372C">
        <w:rPr>
          <w:b/>
        </w:rPr>
        <w:t>:</w:t>
      </w:r>
      <w:r w:rsidRPr="0034372C">
        <w:rPr>
          <w:b/>
        </w:rPr>
        <w:t xml:space="preserve"> equipment and appliance listings, temporary wiring, potable water connections, </w:t>
      </w:r>
      <w:r w:rsidR="0069077B">
        <w:rPr>
          <w:b/>
        </w:rPr>
        <w:t xml:space="preserve">chilled or heating water taps, </w:t>
      </w:r>
      <w:r w:rsidRPr="0034372C">
        <w:rPr>
          <w:b/>
        </w:rPr>
        <w:t>chemicals/gases, and other subjects are also included in this section.</w:t>
      </w:r>
    </w:p>
    <w:p w14:paraId="11D09BD1" w14:textId="2BD0B410" w:rsidR="00B85308" w:rsidRDefault="00B85308">
      <w:pPr>
        <w:spacing w:after="348" w:line="259" w:lineRule="auto"/>
        <w:ind w:left="-5"/>
        <w:rPr>
          <w:b/>
        </w:rPr>
      </w:pPr>
      <w:r>
        <w:rPr>
          <w:b/>
        </w:rPr>
        <w:lastRenderedPageBreak/>
        <w:t>Consult with your EH&amp;S representative or the Building Inspector if you have any questions or need further clarification.</w:t>
      </w:r>
    </w:p>
    <w:p w14:paraId="7DE3CA0B" w14:textId="1C8C0DCE" w:rsidR="00EB533A" w:rsidRDefault="00D115E8">
      <w:pPr>
        <w:spacing w:after="348" w:line="259" w:lineRule="auto"/>
        <w:ind w:left="-5"/>
      </w:pPr>
      <w:r>
        <w:t>NOTE: any new laboratory construction or laboratory renovations will require a permit and full professional design.</w:t>
      </w:r>
      <w:r w:rsidR="00B85308">
        <w:t xml:space="preserve"> </w:t>
      </w:r>
    </w:p>
    <w:p w14:paraId="028FE3DD" w14:textId="5124339A" w:rsidR="00C47393" w:rsidRDefault="00C47393">
      <w:pPr>
        <w:spacing w:after="0" w:line="259" w:lineRule="auto"/>
        <w:ind w:left="0" w:firstLine="0"/>
      </w:pPr>
    </w:p>
    <w:sectPr w:rsidR="00C47393">
      <w:pgSz w:w="12240" w:h="15840"/>
      <w:pgMar w:top="1440" w:right="112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DA2"/>
    <w:multiLevelType w:val="hybridMultilevel"/>
    <w:tmpl w:val="EADA64D4"/>
    <w:lvl w:ilvl="0" w:tplc="974843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2F4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2B9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09D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ED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0C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E72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C8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2F6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62D3D"/>
    <w:multiLevelType w:val="hybridMultilevel"/>
    <w:tmpl w:val="50A059DA"/>
    <w:lvl w:ilvl="0" w:tplc="C4AA296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8A445D1"/>
    <w:multiLevelType w:val="hybridMultilevel"/>
    <w:tmpl w:val="CA86F6FC"/>
    <w:lvl w:ilvl="0" w:tplc="E65AB7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44720632">
    <w:abstractNumId w:val="0"/>
  </w:num>
  <w:num w:numId="2" w16cid:durableId="935094018">
    <w:abstractNumId w:val="2"/>
  </w:num>
  <w:num w:numId="3" w16cid:durableId="94295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93"/>
    <w:rsid w:val="0002602D"/>
    <w:rsid w:val="0034372C"/>
    <w:rsid w:val="00460335"/>
    <w:rsid w:val="0069077B"/>
    <w:rsid w:val="00740773"/>
    <w:rsid w:val="00844AAF"/>
    <w:rsid w:val="00991710"/>
    <w:rsid w:val="00B85308"/>
    <w:rsid w:val="00C47393"/>
    <w:rsid w:val="00CC275A"/>
    <w:rsid w:val="00D115E8"/>
    <w:rsid w:val="00E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9F49"/>
  <w15:docId w15:val="{39DCB6FA-32EF-44EC-9FA8-E99F605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aborate.umsystem.edu/sites/fpd/public/docs/Permit%20Exemptions%20Lis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C9CD7-F905-4F6A-B54F-A9BE23E337EA}"/>
</file>

<file path=customXml/itemProps2.xml><?xml version="1.0" encoding="utf-8"?>
<ds:datastoreItem xmlns:ds="http://schemas.openxmlformats.org/officeDocument/2006/customXml" ds:itemID="{51AE393F-0390-42EA-804A-3F769AE11E60}"/>
</file>

<file path=customXml/itemProps3.xml><?xml version="1.0" encoding="utf-8"?>
<ds:datastoreItem xmlns:ds="http://schemas.openxmlformats.org/officeDocument/2006/customXml" ds:itemID="{BD02438D-1367-449A-A443-56AF50DA4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Kmetz</dc:creator>
  <cp:keywords/>
  <cp:lastModifiedBy>Moore, Vickie</cp:lastModifiedBy>
  <cp:revision>7</cp:revision>
  <dcterms:created xsi:type="dcterms:W3CDTF">2021-07-30T15:34:00Z</dcterms:created>
  <dcterms:modified xsi:type="dcterms:W3CDTF">2023-07-24T14:52:00Z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