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0F865" w14:textId="2CA5E4EE" w:rsidR="001C3141" w:rsidRDefault="001C3141" w:rsidP="00CB48A8">
      <w:pPr>
        <w:pStyle w:val="Heading1"/>
        <w:shd w:val="clear" w:color="auto" w:fill="1F497D" w:themeFill="text2"/>
        <w:ind w:left="90" w:right="-450"/>
        <w:jc w:val="center"/>
        <w:rPr>
          <w:rFonts w:asciiTheme="majorHAnsi" w:hAnsiTheme="majorHAnsi" w:cstheme="majorHAnsi"/>
          <w:color w:val="FFFFFF" w:themeColor="background1"/>
          <w:sz w:val="44"/>
          <w:szCs w:val="44"/>
        </w:rPr>
      </w:pPr>
      <w:bookmarkStart w:id="0" w:name="_Toc180066612"/>
      <w:r w:rsidRPr="00376A5E">
        <w:rPr>
          <w:rFonts w:asciiTheme="majorHAnsi" w:hAnsiTheme="majorHAnsi" w:cstheme="majorHAnsi"/>
          <w:color w:val="FFFFFF" w:themeColor="background1"/>
          <w:sz w:val="44"/>
          <w:szCs w:val="44"/>
        </w:rPr>
        <w:t>Compliance Program Action Plan Worksheet</w:t>
      </w:r>
      <w:bookmarkEnd w:id="0"/>
    </w:p>
    <w:p w14:paraId="30E1A27E" w14:textId="715030F3" w:rsidR="000848C7" w:rsidRPr="009713E4" w:rsidRDefault="000848C7" w:rsidP="00CB48A8">
      <w:pPr>
        <w:ind w:left="90"/>
        <w:rPr>
          <w:rFonts w:asciiTheme="majorHAnsi" w:hAnsiTheme="majorHAnsi" w:cstheme="majorHAnsi"/>
        </w:rPr>
      </w:pPr>
      <w:r w:rsidRPr="00581DF6">
        <w:rPr>
          <w:rFonts w:asciiTheme="majorHAnsi" w:hAnsiTheme="majorHAnsi" w:cstheme="majorHAnsi"/>
          <w:i/>
          <w:iCs/>
        </w:rPr>
        <w:t xml:space="preserve">(# in parentheses below correspond to compliance program </w:t>
      </w:r>
      <w:r w:rsidR="009C4FBB">
        <w:rPr>
          <w:rFonts w:asciiTheme="majorHAnsi" w:hAnsiTheme="majorHAnsi" w:cstheme="majorHAnsi"/>
          <w:i/>
          <w:iCs/>
        </w:rPr>
        <w:t>element/activity</w:t>
      </w:r>
      <w:r w:rsidRPr="00581DF6">
        <w:rPr>
          <w:rFonts w:asciiTheme="majorHAnsi" w:hAnsiTheme="majorHAnsi" w:cstheme="majorHAnsi"/>
          <w:i/>
          <w:iCs/>
        </w:rPr>
        <w:t xml:space="preserve"> numbers</w:t>
      </w:r>
      <w:r w:rsidR="009C4FBB">
        <w:rPr>
          <w:rFonts w:asciiTheme="majorHAnsi" w:hAnsiTheme="majorHAnsi" w:cstheme="majorHAnsi"/>
          <w:i/>
          <w:iCs/>
        </w:rPr>
        <w:t xml:space="preserve"> in the table below</w:t>
      </w:r>
      <w:r w:rsidRPr="00581DF6">
        <w:rPr>
          <w:rFonts w:asciiTheme="majorHAnsi" w:hAnsiTheme="majorHAnsi" w:cstheme="majorHAnsi"/>
          <w:i/>
          <w:iCs/>
        </w:rPr>
        <w:t>)</w:t>
      </w:r>
    </w:p>
    <w:tbl>
      <w:tblPr>
        <w:tblStyle w:val="TableGrid"/>
        <w:tblW w:w="17617" w:type="dxa"/>
        <w:tblInd w:w="108" w:type="dxa"/>
        <w:tblLook w:val="04A0" w:firstRow="1" w:lastRow="0" w:firstColumn="1" w:lastColumn="0" w:noHBand="0" w:noVBand="1"/>
      </w:tblPr>
      <w:tblGrid>
        <w:gridCol w:w="3487"/>
        <w:gridCol w:w="5850"/>
        <w:gridCol w:w="1800"/>
        <w:gridCol w:w="1710"/>
        <w:gridCol w:w="4770"/>
      </w:tblGrid>
      <w:tr w:rsidR="001C3141" w:rsidRPr="009713E4" w14:paraId="460A8A53" w14:textId="77777777" w:rsidTr="007563DC">
        <w:tc>
          <w:tcPr>
            <w:tcW w:w="17617" w:type="dxa"/>
            <w:gridSpan w:val="5"/>
            <w:shd w:val="clear" w:color="auto" w:fill="D9D9D9" w:themeFill="background1" w:themeFillShade="D9"/>
          </w:tcPr>
          <w:p w14:paraId="24A19304" w14:textId="1E03DAD7" w:rsidR="001C3141" w:rsidRDefault="001C3141" w:rsidP="002438A8">
            <w:pPr>
              <w:spacing w:after="0"/>
              <w:rPr>
                <w:rFonts w:asciiTheme="majorHAnsi" w:hAnsiTheme="majorHAnsi" w:cstheme="majorHAnsi"/>
                <w:b/>
                <w:bCs/>
                <w:sz w:val="22"/>
                <w:szCs w:val="22"/>
              </w:rPr>
            </w:pPr>
            <w:r w:rsidRPr="00581DF6">
              <w:rPr>
                <w:rFonts w:asciiTheme="majorHAnsi" w:hAnsiTheme="majorHAnsi" w:cstheme="majorHAnsi"/>
                <w:b/>
                <w:bCs/>
                <w:sz w:val="22"/>
                <w:szCs w:val="22"/>
              </w:rPr>
              <w:t xml:space="preserve">Law/Regulation (Title and/or </w:t>
            </w:r>
            <w:r w:rsidR="00B813B0" w:rsidRPr="00581DF6">
              <w:rPr>
                <w:rFonts w:asciiTheme="majorHAnsi" w:hAnsiTheme="majorHAnsi" w:cstheme="majorHAnsi"/>
                <w:b/>
                <w:bCs/>
                <w:sz w:val="22"/>
                <w:szCs w:val="22"/>
              </w:rPr>
              <w:t>Citation) (</w:t>
            </w:r>
            <w:r w:rsidR="009C4FBB">
              <w:rPr>
                <w:rFonts w:asciiTheme="majorHAnsi" w:hAnsiTheme="majorHAnsi" w:cstheme="majorHAnsi"/>
                <w:b/>
                <w:bCs/>
                <w:sz w:val="22"/>
                <w:szCs w:val="22"/>
              </w:rPr>
              <w:t>2</w:t>
            </w:r>
            <w:r w:rsidR="00AB3456" w:rsidRPr="00581DF6">
              <w:rPr>
                <w:rFonts w:asciiTheme="majorHAnsi" w:hAnsiTheme="majorHAnsi" w:cstheme="majorHAnsi"/>
                <w:b/>
                <w:bCs/>
                <w:sz w:val="22"/>
                <w:szCs w:val="22"/>
              </w:rPr>
              <w:t>)</w:t>
            </w:r>
            <w:r w:rsidRPr="00581DF6">
              <w:rPr>
                <w:rFonts w:asciiTheme="majorHAnsi" w:hAnsiTheme="majorHAnsi" w:cstheme="majorHAnsi"/>
                <w:b/>
                <w:bCs/>
                <w:sz w:val="22"/>
                <w:szCs w:val="22"/>
              </w:rPr>
              <w:t>:</w:t>
            </w:r>
          </w:p>
          <w:p w14:paraId="2BCF04E1" w14:textId="77777777" w:rsidR="00B813B0" w:rsidRPr="00581DF6" w:rsidRDefault="00B813B0" w:rsidP="002438A8">
            <w:pPr>
              <w:spacing w:after="0"/>
              <w:rPr>
                <w:rFonts w:asciiTheme="majorHAnsi" w:hAnsiTheme="majorHAnsi" w:cstheme="majorHAnsi"/>
                <w:b/>
                <w:bCs/>
                <w:sz w:val="22"/>
                <w:szCs w:val="22"/>
              </w:rPr>
            </w:pPr>
          </w:p>
          <w:p w14:paraId="6591BB46" w14:textId="77777777" w:rsidR="001C3141" w:rsidRPr="009713E4" w:rsidRDefault="001C3141" w:rsidP="002438A8">
            <w:pPr>
              <w:spacing w:after="0"/>
              <w:rPr>
                <w:rFonts w:asciiTheme="majorHAnsi" w:hAnsiTheme="majorHAnsi" w:cstheme="majorHAnsi"/>
              </w:rPr>
            </w:pPr>
          </w:p>
          <w:p w14:paraId="22CA4D77" w14:textId="77777777" w:rsidR="001C3141" w:rsidRPr="009713E4" w:rsidRDefault="001C3141" w:rsidP="002438A8">
            <w:pPr>
              <w:spacing w:after="0"/>
              <w:rPr>
                <w:rFonts w:asciiTheme="majorHAnsi" w:hAnsiTheme="majorHAnsi" w:cstheme="majorHAnsi"/>
              </w:rPr>
            </w:pPr>
          </w:p>
        </w:tc>
      </w:tr>
      <w:tr w:rsidR="001C3141" w:rsidRPr="009713E4" w14:paraId="63DE7E93" w14:textId="77777777" w:rsidTr="007563DC">
        <w:tc>
          <w:tcPr>
            <w:tcW w:w="3487" w:type="dxa"/>
            <w:shd w:val="clear" w:color="auto" w:fill="F2F2F2" w:themeFill="background1" w:themeFillShade="F2"/>
            <w:vAlign w:val="center"/>
          </w:tcPr>
          <w:p w14:paraId="1D695F8E" w14:textId="33ADB60B" w:rsidR="001C3141" w:rsidRPr="00581DF6" w:rsidRDefault="001C3141" w:rsidP="002438A8">
            <w:pPr>
              <w:spacing w:after="0"/>
              <w:jc w:val="center"/>
              <w:rPr>
                <w:rFonts w:asciiTheme="majorHAnsi" w:hAnsiTheme="majorHAnsi" w:cstheme="majorHAnsi"/>
                <w:b/>
                <w:bCs/>
                <w:sz w:val="22"/>
                <w:szCs w:val="22"/>
              </w:rPr>
            </w:pPr>
            <w:r w:rsidRPr="00581DF6">
              <w:rPr>
                <w:rFonts w:asciiTheme="majorHAnsi" w:hAnsiTheme="majorHAnsi" w:cstheme="majorHAnsi"/>
                <w:b/>
                <w:bCs/>
                <w:sz w:val="22"/>
                <w:szCs w:val="22"/>
              </w:rPr>
              <w:t>What law/reg/rule do we need to comply with? (</w:t>
            </w:r>
            <w:r w:rsidR="009C4FBB">
              <w:rPr>
                <w:rFonts w:asciiTheme="majorHAnsi" w:hAnsiTheme="majorHAnsi" w:cstheme="majorHAnsi"/>
                <w:b/>
                <w:bCs/>
                <w:sz w:val="22"/>
                <w:szCs w:val="22"/>
              </w:rPr>
              <w:t>2</w:t>
            </w:r>
            <w:r w:rsidRPr="00581DF6">
              <w:rPr>
                <w:rFonts w:asciiTheme="majorHAnsi" w:hAnsiTheme="majorHAnsi" w:cstheme="majorHAnsi"/>
                <w:b/>
                <w:bCs/>
                <w:sz w:val="22"/>
                <w:szCs w:val="22"/>
              </w:rPr>
              <w:t>)</w:t>
            </w:r>
          </w:p>
        </w:tc>
        <w:tc>
          <w:tcPr>
            <w:tcW w:w="5850" w:type="dxa"/>
            <w:shd w:val="clear" w:color="auto" w:fill="F2F2F2" w:themeFill="background1" w:themeFillShade="F2"/>
            <w:vAlign w:val="center"/>
          </w:tcPr>
          <w:p w14:paraId="6E839669" w14:textId="77777777" w:rsidR="001C3141" w:rsidRPr="00581DF6" w:rsidRDefault="001C3141" w:rsidP="002438A8">
            <w:pPr>
              <w:spacing w:after="0"/>
              <w:jc w:val="center"/>
              <w:rPr>
                <w:rFonts w:asciiTheme="majorHAnsi" w:hAnsiTheme="majorHAnsi" w:cstheme="majorHAnsi"/>
                <w:b/>
                <w:bCs/>
                <w:sz w:val="22"/>
                <w:szCs w:val="22"/>
              </w:rPr>
            </w:pPr>
            <w:r w:rsidRPr="00581DF6">
              <w:rPr>
                <w:rFonts w:asciiTheme="majorHAnsi" w:hAnsiTheme="majorHAnsi" w:cstheme="majorHAnsi"/>
                <w:b/>
                <w:bCs/>
                <w:sz w:val="22"/>
                <w:szCs w:val="22"/>
              </w:rPr>
              <w:t>Action Plan (3-5)</w:t>
            </w:r>
          </w:p>
        </w:tc>
        <w:tc>
          <w:tcPr>
            <w:tcW w:w="1800" w:type="dxa"/>
            <w:shd w:val="clear" w:color="auto" w:fill="F2F2F2" w:themeFill="background1" w:themeFillShade="F2"/>
            <w:vAlign w:val="center"/>
          </w:tcPr>
          <w:p w14:paraId="492E3374" w14:textId="3312AC28" w:rsidR="001C3141" w:rsidRPr="00581DF6" w:rsidRDefault="001C3141" w:rsidP="002438A8">
            <w:pPr>
              <w:spacing w:after="0"/>
              <w:jc w:val="center"/>
              <w:rPr>
                <w:rFonts w:asciiTheme="majorHAnsi" w:hAnsiTheme="majorHAnsi" w:cstheme="majorHAnsi"/>
                <w:b/>
                <w:bCs/>
                <w:sz w:val="22"/>
                <w:szCs w:val="22"/>
              </w:rPr>
            </w:pPr>
            <w:r w:rsidRPr="00581DF6">
              <w:rPr>
                <w:rFonts w:asciiTheme="majorHAnsi" w:hAnsiTheme="majorHAnsi" w:cstheme="majorHAnsi"/>
                <w:b/>
                <w:bCs/>
                <w:sz w:val="22"/>
                <w:szCs w:val="22"/>
              </w:rPr>
              <w:t>Responsible Person(s)(</w:t>
            </w:r>
            <w:r w:rsidR="009C4FBB">
              <w:rPr>
                <w:rFonts w:asciiTheme="majorHAnsi" w:hAnsiTheme="majorHAnsi" w:cstheme="majorHAnsi"/>
                <w:b/>
                <w:bCs/>
                <w:sz w:val="22"/>
                <w:szCs w:val="22"/>
              </w:rPr>
              <w:t>3</w:t>
            </w:r>
            <w:r w:rsidRPr="00581DF6">
              <w:rPr>
                <w:rFonts w:asciiTheme="majorHAnsi" w:hAnsiTheme="majorHAnsi" w:cstheme="majorHAnsi"/>
                <w:b/>
                <w:bCs/>
                <w:sz w:val="22"/>
                <w:szCs w:val="22"/>
              </w:rPr>
              <w:t>)</w:t>
            </w:r>
          </w:p>
        </w:tc>
        <w:tc>
          <w:tcPr>
            <w:tcW w:w="1710" w:type="dxa"/>
            <w:shd w:val="clear" w:color="auto" w:fill="F2F2F2" w:themeFill="background1" w:themeFillShade="F2"/>
            <w:vAlign w:val="center"/>
          </w:tcPr>
          <w:p w14:paraId="0C78C5FB" w14:textId="77777777" w:rsidR="001C3141" w:rsidRPr="00581DF6" w:rsidRDefault="001C3141" w:rsidP="002438A8">
            <w:pPr>
              <w:spacing w:after="0"/>
              <w:jc w:val="center"/>
              <w:rPr>
                <w:rFonts w:asciiTheme="majorHAnsi" w:hAnsiTheme="majorHAnsi" w:cstheme="majorHAnsi"/>
                <w:b/>
                <w:bCs/>
                <w:sz w:val="22"/>
                <w:szCs w:val="22"/>
              </w:rPr>
            </w:pPr>
            <w:r w:rsidRPr="00581DF6">
              <w:rPr>
                <w:rFonts w:asciiTheme="majorHAnsi" w:hAnsiTheme="majorHAnsi" w:cstheme="majorHAnsi"/>
                <w:b/>
                <w:bCs/>
                <w:sz w:val="22"/>
                <w:szCs w:val="22"/>
              </w:rPr>
              <w:t>Due Date</w:t>
            </w:r>
          </w:p>
        </w:tc>
        <w:tc>
          <w:tcPr>
            <w:tcW w:w="4770" w:type="dxa"/>
            <w:shd w:val="clear" w:color="auto" w:fill="F2F2F2" w:themeFill="background1" w:themeFillShade="F2"/>
            <w:vAlign w:val="center"/>
          </w:tcPr>
          <w:p w14:paraId="104FE3B0" w14:textId="77777777" w:rsidR="001C3141" w:rsidRPr="00581DF6" w:rsidRDefault="001C3141" w:rsidP="002438A8">
            <w:pPr>
              <w:spacing w:after="0"/>
              <w:jc w:val="center"/>
              <w:rPr>
                <w:rFonts w:asciiTheme="majorHAnsi" w:hAnsiTheme="majorHAnsi" w:cstheme="majorHAnsi"/>
                <w:b/>
                <w:bCs/>
                <w:sz w:val="22"/>
                <w:szCs w:val="22"/>
              </w:rPr>
            </w:pPr>
            <w:r w:rsidRPr="00581DF6">
              <w:rPr>
                <w:rFonts w:asciiTheme="majorHAnsi" w:hAnsiTheme="majorHAnsi" w:cstheme="majorHAnsi"/>
                <w:b/>
                <w:bCs/>
                <w:sz w:val="22"/>
                <w:szCs w:val="22"/>
              </w:rPr>
              <w:t>Notes</w:t>
            </w:r>
          </w:p>
        </w:tc>
      </w:tr>
      <w:tr w:rsidR="001C3141" w:rsidRPr="009713E4" w14:paraId="4E5CA751" w14:textId="77777777" w:rsidTr="007563DC">
        <w:tc>
          <w:tcPr>
            <w:tcW w:w="3487" w:type="dxa"/>
            <w:shd w:val="clear" w:color="auto" w:fill="FFFFFF" w:themeFill="background1"/>
          </w:tcPr>
          <w:p w14:paraId="69AAAA9C" w14:textId="77777777" w:rsidR="001C3141" w:rsidRPr="009713E4" w:rsidRDefault="001C3141" w:rsidP="00701DBE">
            <w:pPr>
              <w:pStyle w:val="ListParagraph"/>
              <w:numPr>
                <w:ilvl w:val="0"/>
                <w:numId w:val="7"/>
              </w:numPr>
              <w:spacing w:after="0"/>
              <w:rPr>
                <w:rFonts w:asciiTheme="majorHAnsi" w:hAnsiTheme="majorHAnsi" w:cstheme="majorHAnsi"/>
              </w:rPr>
            </w:pPr>
          </w:p>
        </w:tc>
        <w:tc>
          <w:tcPr>
            <w:tcW w:w="5850" w:type="dxa"/>
            <w:shd w:val="clear" w:color="auto" w:fill="FFFFFF" w:themeFill="background1"/>
          </w:tcPr>
          <w:p w14:paraId="53602160" w14:textId="77777777" w:rsidR="001C3141" w:rsidRPr="009713E4" w:rsidRDefault="001C3141" w:rsidP="00AB3456">
            <w:pPr>
              <w:spacing w:after="0"/>
              <w:rPr>
                <w:rFonts w:asciiTheme="majorHAnsi" w:hAnsiTheme="majorHAnsi" w:cstheme="majorHAnsi"/>
              </w:rPr>
            </w:pPr>
            <w:r w:rsidRPr="009713E4">
              <w:rPr>
                <w:rFonts w:asciiTheme="majorHAnsi" w:hAnsiTheme="majorHAnsi" w:cstheme="majorHAnsi"/>
              </w:rPr>
              <w:t xml:space="preserve">Design: </w:t>
            </w:r>
          </w:p>
          <w:p w14:paraId="2F07C665" w14:textId="77777777" w:rsidR="00B813B0" w:rsidRPr="009713E4" w:rsidRDefault="00B813B0" w:rsidP="00AB3456">
            <w:pPr>
              <w:spacing w:after="0"/>
              <w:rPr>
                <w:rFonts w:asciiTheme="majorHAnsi" w:hAnsiTheme="majorHAnsi" w:cstheme="majorHAnsi"/>
              </w:rPr>
            </w:pPr>
          </w:p>
          <w:p w14:paraId="0DAF08F0" w14:textId="77777777" w:rsidR="001C3141" w:rsidRPr="009713E4" w:rsidRDefault="001C3141" w:rsidP="00AB3456">
            <w:pPr>
              <w:spacing w:after="0"/>
              <w:rPr>
                <w:rFonts w:asciiTheme="majorHAnsi" w:hAnsiTheme="majorHAnsi" w:cstheme="majorHAnsi"/>
              </w:rPr>
            </w:pPr>
            <w:r w:rsidRPr="009713E4">
              <w:rPr>
                <w:rFonts w:asciiTheme="majorHAnsi" w:hAnsiTheme="majorHAnsi" w:cstheme="majorHAnsi"/>
              </w:rPr>
              <w:t>Implement:</w:t>
            </w:r>
          </w:p>
          <w:p w14:paraId="0DEDC9B7" w14:textId="77777777" w:rsidR="001C3141" w:rsidRDefault="001C3141" w:rsidP="00AB3456">
            <w:pPr>
              <w:spacing w:after="0"/>
              <w:rPr>
                <w:rFonts w:asciiTheme="majorHAnsi" w:hAnsiTheme="majorHAnsi" w:cstheme="majorHAnsi"/>
              </w:rPr>
            </w:pPr>
          </w:p>
          <w:p w14:paraId="0EF6A5EC" w14:textId="77777777" w:rsidR="00B813B0" w:rsidRPr="009713E4" w:rsidRDefault="00B813B0" w:rsidP="00AB3456">
            <w:pPr>
              <w:spacing w:after="0"/>
              <w:rPr>
                <w:rFonts w:asciiTheme="majorHAnsi" w:hAnsiTheme="majorHAnsi" w:cstheme="majorHAnsi"/>
              </w:rPr>
            </w:pPr>
          </w:p>
        </w:tc>
        <w:tc>
          <w:tcPr>
            <w:tcW w:w="1800" w:type="dxa"/>
            <w:shd w:val="clear" w:color="auto" w:fill="FFFFFF" w:themeFill="background1"/>
          </w:tcPr>
          <w:p w14:paraId="27481432" w14:textId="77777777" w:rsidR="001C3141" w:rsidRPr="009713E4" w:rsidRDefault="001C3141" w:rsidP="00AB3456">
            <w:pPr>
              <w:spacing w:after="0"/>
              <w:rPr>
                <w:rFonts w:asciiTheme="majorHAnsi" w:hAnsiTheme="majorHAnsi" w:cstheme="majorHAnsi"/>
              </w:rPr>
            </w:pPr>
          </w:p>
        </w:tc>
        <w:tc>
          <w:tcPr>
            <w:tcW w:w="1710" w:type="dxa"/>
            <w:shd w:val="clear" w:color="auto" w:fill="FFFFFF" w:themeFill="background1"/>
          </w:tcPr>
          <w:p w14:paraId="133B8441" w14:textId="77777777" w:rsidR="001C3141" w:rsidRPr="009713E4" w:rsidRDefault="001C3141" w:rsidP="00AB3456">
            <w:pPr>
              <w:spacing w:after="0"/>
              <w:rPr>
                <w:rFonts w:asciiTheme="majorHAnsi" w:hAnsiTheme="majorHAnsi" w:cstheme="majorHAnsi"/>
              </w:rPr>
            </w:pPr>
          </w:p>
        </w:tc>
        <w:tc>
          <w:tcPr>
            <w:tcW w:w="4770" w:type="dxa"/>
            <w:shd w:val="clear" w:color="auto" w:fill="FFFFFF" w:themeFill="background1"/>
          </w:tcPr>
          <w:p w14:paraId="6D4D6D07" w14:textId="77777777" w:rsidR="001C3141" w:rsidRPr="009713E4" w:rsidRDefault="001C3141" w:rsidP="00AB3456">
            <w:pPr>
              <w:spacing w:after="0"/>
              <w:rPr>
                <w:rFonts w:asciiTheme="majorHAnsi" w:hAnsiTheme="majorHAnsi" w:cstheme="majorHAnsi"/>
              </w:rPr>
            </w:pPr>
          </w:p>
        </w:tc>
      </w:tr>
      <w:tr w:rsidR="001C3141" w:rsidRPr="009713E4" w14:paraId="5D8DD820" w14:textId="77777777" w:rsidTr="007563DC">
        <w:tc>
          <w:tcPr>
            <w:tcW w:w="3487" w:type="dxa"/>
            <w:shd w:val="clear" w:color="auto" w:fill="FFFFFF" w:themeFill="background1"/>
          </w:tcPr>
          <w:p w14:paraId="538BBF58" w14:textId="77777777" w:rsidR="001C3141" w:rsidRPr="009713E4" w:rsidRDefault="001C3141" w:rsidP="00701DBE">
            <w:pPr>
              <w:pStyle w:val="ListParagraph"/>
              <w:numPr>
                <w:ilvl w:val="0"/>
                <w:numId w:val="7"/>
              </w:numPr>
              <w:spacing w:after="0"/>
              <w:rPr>
                <w:rFonts w:asciiTheme="majorHAnsi" w:hAnsiTheme="majorHAnsi" w:cstheme="majorHAnsi"/>
              </w:rPr>
            </w:pPr>
          </w:p>
        </w:tc>
        <w:tc>
          <w:tcPr>
            <w:tcW w:w="5850" w:type="dxa"/>
            <w:shd w:val="clear" w:color="auto" w:fill="FFFFFF" w:themeFill="background1"/>
          </w:tcPr>
          <w:p w14:paraId="3338628B" w14:textId="77777777" w:rsidR="001C3141" w:rsidRPr="009713E4" w:rsidRDefault="001C3141" w:rsidP="00AB3456">
            <w:pPr>
              <w:spacing w:after="0"/>
              <w:rPr>
                <w:rFonts w:asciiTheme="majorHAnsi" w:hAnsiTheme="majorHAnsi" w:cstheme="majorHAnsi"/>
              </w:rPr>
            </w:pPr>
            <w:r w:rsidRPr="009713E4">
              <w:rPr>
                <w:rFonts w:asciiTheme="majorHAnsi" w:hAnsiTheme="majorHAnsi" w:cstheme="majorHAnsi"/>
              </w:rPr>
              <w:t xml:space="preserve">Design: </w:t>
            </w:r>
          </w:p>
          <w:p w14:paraId="15294497" w14:textId="77777777" w:rsidR="001C3141" w:rsidRPr="009713E4" w:rsidRDefault="001C3141" w:rsidP="00AB3456">
            <w:pPr>
              <w:spacing w:after="0"/>
              <w:rPr>
                <w:rFonts w:asciiTheme="majorHAnsi" w:hAnsiTheme="majorHAnsi" w:cstheme="majorHAnsi"/>
              </w:rPr>
            </w:pPr>
          </w:p>
          <w:p w14:paraId="6B392361" w14:textId="77777777" w:rsidR="001C3141" w:rsidRDefault="001C3141" w:rsidP="00AB3456">
            <w:pPr>
              <w:spacing w:after="0"/>
              <w:rPr>
                <w:rFonts w:asciiTheme="majorHAnsi" w:hAnsiTheme="majorHAnsi" w:cstheme="majorHAnsi"/>
              </w:rPr>
            </w:pPr>
            <w:r w:rsidRPr="009713E4">
              <w:rPr>
                <w:rFonts w:asciiTheme="majorHAnsi" w:hAnsiTheme="majorHAnsi" w:cstheme="majorHAnsi"/>
              </w:rPr>
              <w:t>Implement:</w:t>
            </w:r>
          </w:p>
          <w:p w14:paraId="7A15EB57" w14:textId="77777777" w:rsidR="00B813B0" w:rsidRPr="009713E4" w:rsidRDefault="00B813B0" w:rsidP="00AB3456">
            <w:pPr>
              <w:spacing w:after="0"/>
              <w:rPr>
                <w:rFonts w:asciiTheme="majorHAnsi" w:hAnsiTheme="majorHAnsi" w:cstheme="majorHAnsi"/>
              </w:rPr>
            </w:pPr>
          </w:p>
          <w:p w14:paraId="0A0F27DE" w14:textId="77777777" w:rsidR="001C3141" w:rsidRPr="009713E4" w:rsidRDefault="001C3141" w:rsidP="00AB3456">
            <w:pPr>
              <w:spacing w:after="0"/>
              <w:rPr>
                <w:rFonts w:asciiTheme="majorHAnsi" w:hAnsiTheme="majorHAnsi" w:cstheme="majorHAnsi"/>
              </w:rPr>
            </w:pPr>
          </w:p>
        </w:tc>
        <w:tc>
          <w:tcPr>
            <w:tcW w:w="1800" w:type="dxa"/>
            <w:shd w:val="clear" w:color="auto" w:fill="FFFFFF" w:themeFill="background1"/>
          </w:tcPr>
          <w:p w14:paraId="02792B38" w14:textId="77777777" w:rsidR="001C3141" w:rsidRPr="009713E4" w:rsidRDefault="001C3141" w:rsidP="00AB3456">
            <w:pPr>
              <w:spacing w:after="0"/>
              <w:rPr>
                <w:rFonts w:asciiTheme="majorHAnsi" w:hAnsiTheme="majorHAnsi" w:cstheme="majorHAnsi"/>
              </w:rPr>
            </w:pPr>
          </w:p>
        </w:tc>
        <w:tc>
          <w:tcPr>
            <w:tcW w:w="1710" w:type="dxa"/>
            <w:shd w:val="clear" w:color="auto" w:fill="FFFFFF" w:themeFill="background1"/>
          </w:tcPr>
          <w:p w14:paraId="7D7BC654" w14:textId="77777777" w:rsidR="001C3141" w:rsidRPr="009713E4" w:rsidRDefault="001C3141" w:rsidP="00AB3456">
            <w:pPr>
              <w:spacing w:after="0"/>
              <w:rPr>
                <w:rFonts w:asciiTheme="majorHAnsi" w:hAnsiTheme="majorHAnsi" w:cstheme="majorHAnsi"/>
              </w:rPr>
            </w:pPr>
          </w:p>
        </w:tc>
        <w:tc>
          <w:tcPr>
            <w:tcW w:w="4770" w:type="dxa"/>
            <w:shd w:val="clear" w:color="auto" w:fill="FFFFFF" w:themeFill="background1"/>
          </w:tcPr>
          <w:p w14:paraId="10746D32" w14:textId="77777777" w:rsidR="001C3141" w:rsidRPr="009713E4" w:rsidRDefault="001C3141" w:rsidP="00AB3456">
            <w:pPr>
              <w:spacing w:after="0"/>
              <w:rPr>
                <w:rFonts w:asciiTheme="majorHAnsi" w:hAnsiTheme="majorHAnsi" w:cstheme="majorHAnsi"/>
              </w:rPr>
            </w:pPr>
          </w:p>
        </w:tc>
      </w:tr>
      <w:tr w:rsidR="001C3141" w:rsidRPr="009713E4" w14:paraId="7DE443B1" w14:textId="77777777" w:rsidTr="007563DC">
        <w:tc>
          <w:tcPr>
            <w:tcW w:w="3487" w:type="dxa"/>
            <w:shd w:val="clear" w:color="auto" w:fill="FFFFFF" w:themeFill="background1"/>
          </w:tcPr>
          <w:p w14:paraId="25A92FF9" w14:textId="77777777" w:rsidR="001C3141" w:rsidRPr="009713E4" w:rsidRDefault="001C3141" w:rsidP="00701DBE">
            <w:pPr>
              <w:pStyle w:val="ListParagraph"/>
              <w:numPr>
                <w:ilvl w:val="0"/>
                <w:numId w:val="7"/>
              </w:numPr>
              <w:spacing w:after="0"/>
              <w:rPr>
                <w:rFonts w:asciiTheme="majorHAnsi" w:hAnsiTheme="majorHAnsi" w:cstheme="majorHAnsi"/>
              </w:rPr>
            </w:pPr>
          </w:p>
        </w:tc>
        <w:tc>
          <w:tcPr>
            <w:tcW w:w="5850" w:type="dxa"/>
            <w:shd w:val="clear" w:color="auto" w:fill="FFFFFF" w:themeFill="background1"/>
          </w:tcPr>
          <w:p w14:paraId="66A22FF5" w14:textId="77777777" w:rsidR="001C3141" w:rsidRPr="009713E4" w:rsidRDefault="001C3141" w:rsidP="00AB3456">
            <w:pPr>
              <w:spacing w:after="0"/>
              <w:rPr>
                <w:rFonts w:asciiTheme="majorHAnsi" w:hAnsiTheme="majorHAnsi" w:cstheme="majorHAnsi"/>
              </w:rPr>
            </w:pPr>
            <w:r w:rsidRPr="009713E4">
              <w:rPr>
                <w:rFonts w:asciiTheme="majorHAnsi" w:hAnsiTheme="majorHAnsi" w:cstheme="majorHAnsi"/>
              </w:rPr>
              <w:t xml:space="preserve">Design: </w:t>
            </w:r>
          </w:p>
          <w:p w14:paraId="7716B54C" w14:textId="77777777" w:rsidR="001C3141" w:rsidRPr="009713E4" w:rsidRDefault="001C3141" w:rsidP="00AB3456">
            <w:pPr>
              <w:spacing w:after="0"/>
              <w:rPr>
                <w:rFonts w:asciiTheme="majorHAnsi" w:hAnsiTheme="majorHAnsi" w:cstheme="majorHAnsi"/>
              </w:rPr>
            </w:pPr>
          </w:p>
          <w:p w14:paraId="3D362902" w14:textId="77777777" w:rsidR="001C3141" w:rsidRPr="009713E4" w:rsidRDefault="001C3141" w:rsidP="00AB3456">
            <w:pPr>
              <w:spacing w:after="0"/>
              <w:rPr>
                <w:rFonts w:asciiTheme="majorHAnsi" w:hAnsiTheme="majorHAnsi" w:cstheme="majorHAnsi"/>
              </w:rPr>
            </w:pPr>
            <w:r w:rsidRPr="009713E4">
              <w:rPr>
                <w:rFonts w:asciiTheme="majorHAnsi" w:hAnsiTheme="majorHAnsi" w:cstheme="majorHAnsi"/>
              </w:rPr>
              <w:t>Implement:</w:t>
            </w:r>
          </w:p>
          <w:p w14:paraId="1C486DFC" w14:textId="77777777" w:rsidR="001C3141" w:rsidRDefault="001C3141" w:rsidP="00AB3456">
            <w:pPr>
              <w:spacing w:after="0"/>
              <w:rPr>
                <w:rFonts w:asciiTheme="majorHAnsi" w:hAnsiTheme="majorHAnsi" w:cstheme="majorHAnsi"/>
              </w:rPr>
            </w:pPr>
          </w:p>
          <w:p w14:paraId="61D00A11" w14:textId="77777777" w:rsidR="00B813B0" w:rsidRPr="009713E4" w:rsidRDefault="00B813B0" w:rsidP="00AB3456">
            <w:pPr>
              <w:spacing w:after="0"/>
              <w:rPr>
                <w:rFonts w:asciiTheme="majorHAnsi" w:hAnsiTheme="majorHAnsi" w:cstheme="majorHAnsi"/>
              </w:rPr>
            </w:pPr>
          </w:p>
        </w:tc>
        <w:tc>
          <w:tcPr>
            <w:tcW w:w="1800" w:type="dxa"/>
            <w:shd w:val="clear" w:color="auto" w:fill="FFFFFF" w:themeFill="background1"/>
          </w:tcPr>
          <w:p w14:paraId="051F0DF0" w14:textId="77777777" w:rsidR="001C3141" w:rsidRPr="009713E4" w:rsidRDefault="001C3141" w:rsidP="00AB3456">
            <w:pPr>
              <w:spacing w:after="0"/>
              <w:rPr>
                <w:rFonts w:asciiTheme="majorHAnsi" w:hAnsiTheme="majorHAnsi" w:cstheme="majorHAnsi"/>
              </w:rPr>
            </w:pPr>
          </w:p>
        </w:tc>
        <w:tc>
          <w:tcPr>
            <w:tcW w:w="1710" w:type="dxa"/>
            <w:shd w:val="clear" w:color="auto" w:fill="FFFFFF" w:themeFill="background1"/>
          </w:tcPr>
          <w:p w14:paraId="136668E9" w14:textId="77777777" w:rsidR="001C3141" w:rsidRPr="009713E4" w:rsidRDefault="001C3141" w:rsidP="00AB3456">
            <w:pPr>
              <w:spacing w:after="0"/>
              <w:rPr>
                <w:rFonts w:asciiTheme="majorHAnsi" w:hAnsiTheme="majorHAnsi" w:cstheme="majorHAnsi"/>
              </w:rPr>
            </w:pPr>
          </w:p>
        </w:tc>
        <w:tc>
          <w:tcPr>
            <w:tcW w:w="4770" w:type="dxa"/>
            <w:shd w:val="clear" w:color="auto" w:fill="FFFFFF" w:themeFill="background1"/>
          </w:tcPr>
          <w:p w14:paraId="5AD37960" w14:textId="77777777" w:rsidR="001C3141" w:rsidRPr="009713E4" w:rsidRDefault="001C3141" w:rsidP="00AB3456">
            <w:pPr>
              <w:spacing w:after="0"/>
              <w:rPr>
                <w:rFonts w:asciiTheme="majorHAnsi" w:hAnsiTheme="majorHAnsi" w:cstheme="majorHAnsi"/>
              </w:rPr>
            </w:pPr>
          </w:p>
        </w:tc>
      </w:tr>
      <w:tr w:rsidR="001C3141" w:rsidRPr="009713E4" w14:paraId="784966EC" w14:textId="77777777" w:rsidTr="007563DC">
        <w:tc>
          <w:tcPr>
            <w:tcW w:w="3487" w:type="dxa"/>
            <w:shd w:val="clear" w:color="auto" w:fill="FFFFFF" w:themeFill="background1"/>
          </w:tcPr>
          <w:p w14:paraId="65440823" w14:textId="77777777" w:rsidR="001C3141" w:rsidRDefault="001C3141" w:rsidP="00A16D75">
            <w:pPr>
              <w:pStyle w:val="ListParagraph"/>
              <w:rPr>
                <w:rFonts w:asciiTheme="majorHAnsi" w:hAnsiTheme="majorHAnsi" w:cstheme="majorHAnsi"/>
              </w:rPr>
            </w:pPr>
            <w:r w:rsidRPr="009713E4">
              <w:rPr>
                <w:rFonts w:asciiTheme="majorHAnsi" w:hAnsiTheme="majorHAnsi" w:cstheme="majorHAnsi"/>
              </w:rPr>
              <w:t>Etc etc etc</w:t>
            </w:r>
          </w:p>
          <w:p w14:paraId="3905EC1D" w14:textId="77777777" w:rsidR="00794702" w:rsidRPr="009713E4" w:rsidRDefault="00794702" w:rsidP="00A16D75">
            <w:pPr>
              <w:pStyle w:val="ListParagraph"/>
              <w:rPr>
                <w:rFonts w:asciiTheme="majorHAnsi" w:hAnsiTheme="majorHAnsi" w:cstheme="majorHAnsi"/>
              </w:rPr>
            </w:pPr>
          </w:p>
        </w:tc>
        <w:tc>
          <w:tcPr>
            <w:tcW w:w="5850" w:type="dxa"/>
            <w:shd w:val="clear" w:color="auto" w:fill="FFFFFF" w:themeFill="background1"/>
          </w:tcPr>
          <w:p w14:paraId="333FF678" w14:textId="77777777" w:rsidR="001C3141" w:rsidRPr="009713E4" w:rsidRDefault="001C3141" w:rsidP="00A16D75">
            <w:pPr>
              <w:rPr>
                <w:rFonts w:asciiTheme="majorHAnsi" w:hAnsiTheme="majorHAnsi" w:cstheme="majorHAnsi"/>
              </w:rPr>
            </w:pPr>
          </w:p>
        </w:tc>
        <w:tc>
          <w:tcPr>
            <w:tcW w:w="1800" w:type="dxa"/>
            <w:shd w:val="clear" w:color="auto" w:fill="FFFFFF" w:themeFill="background1"/>
          </w:tcPr>
          <w:p w14:paraId="37DF1C95" w14:textId="77777777" w:rsidR="001C3141" w:rsidRPr="009713E4" w:rsidRDefault="001C3141" w:rsidP="00A16D75">
            <w:pPr>
              <w:rPr>
                <w:rFonts w:asciiTheme="majorHAnsi" w:hAnsiTheme="majorHAnsi" w:cstheme="majorHAnsi"/>
              </w:rPr>
            </w:pPr>
          </w:p>
        </w:tc>
        <w:tc>
          <w:tcPr>
            <w:tcW w:w="1710" w:type="dxa"/>
            <w:shd w:val="clear" w:color="auto" w:fill="FFFFFF" w:themeFill="background1"/>
          </w:tcPr>
          <w:p w14:paraId="05584272" w14:textId="77777777" w:rsidR="001C3141" w:rsidRPr="009713E4" w:rsidRDefault="001C3141" w:rsidP="00A16D75">
            <w:pPr>
              <w:rPr>
                <w:rFonts w:asciiTheme="majorHAnsi" w:hAnsiTheme="majorHAnsi" w:cstheme="majorHAnsi"/>
              </w:rPr>
            </w:pPr>
          </w:p>
        </w:tc>
        <w:tc>
          <w:tcPr>
            <w:tcW w:w="4770" w:type="dxa"/>
            <w:shd w:val="clear" w:color="auto" w:fill="FFFFFF" w:themeFill="background1"/>
          </w:tcPr>
          <w:p w14:paraId="25F9B960" w14:textId="77777777" w:rsidR="001C3141" w:rsidRPr="009713E4" w:rsidRDefault="001C3141" w:rsidP="00A16D75">
            <w:pPr>
              <w:rPr>
                <w:rFonts w:asciiTheme="majorHAnsi" w:hAnsiTheme="majorHAnsi" w:cstheme="majorHAnsi"/>
              </w:rPr>
            </w:pPr>
          </w:p>
        </w:tc>
      </w:tr>
    </w:tbl>
    <w:p w14:paraId="07FA08FC" w14:textId="77777777" w:rsidR="00A31141" w:rsidRDefault="00A31141" w:rsidP="00A31141">
      <w:pPr>
        <w:ind w:firstLine="720"/>
        <w:rPr>
          <w:rFonts w:asciiTheme="majorHAnsi" w:hAnsiTheme="majorHAnsi" w:cstheme="majorHAnsi"/>
          <w:i/>
          <w:iCs/>
        </w:rPr>
      </w:pPr>
    </w:p>
    <w:p w14:paraId="4ECC2943" w14:textId="77777777" w:rsidR="00A31141" w:rsidRDefault="00A31141" w:rsidP="00A31141">
      <w:pPr>
        <w:ind w:firstLine="720"/>
        <w:rPr>
          <w:rFonts w:asciiTheme="majorHAnsi" w:hAnsiTheme="majorHAnsi" w:cstheme="majorHAnsi"/>
          <w:i/>
          <w:iCs/>
        </w:rPr>
      </w:pPr>
    </w:p>
    <w:p w14:paraId="09FB624C" w14:textId="77777777" w:rsidR="00A31141" w:rsidRDefault="00A31141" w:rsidP="00A31141">
      <w:pPr>
        <w:ind w:firstLine="720"/>
        <w:rPr>
          <w:rFonts w:asciiTheme="majorHAnsi" w:hAnsiTheme="majorHAnsi" w:cstheme="majorHAnsi"/>
          <w:i/>
          <w:iCs/>
        </w:rPr>
      </w:pPr>
    </w:p>
    <w:p w14:paraId="12CEE0D7" w14:textId="77777777" w:rsidR="00A31141" w:rsidRDefault="00A31141" w:rsidP="00A31141">
      <w:pPr>
        <w:ind w:firstLine="720"/>
        <w:rPr>
          <w:rFonts w:asciiTheme="majorHAnsi" w:hAnsiTheme="majorHAnsi" w:cstheme="majorHAnsi"/>
          <w:i/>
          <w:iCs/>
        </w:rPr>
      </w:pPr>
    </w:p>
    <w:p w14:paraId="161D580C" w14:textId="195B1DE6" w:rsidR="00473B00" w:rsidRPr="00376A5E" w:rsidRDefault="00473B00" w:rsidP="00473B00">
      <w:pPr>
        <w:pStyle w:val="Heading1"/>
        <w:shd w:val="clear" w:color="auto" w:fill="1F497D" w:themeFill="text2"/>
        <w:jc w:val="center"/>
        <w:rPr>
          <w:rFonts w:asciiTheme="majorHAnsi" w:hAnsiTheme="majorHAnsi" w:cstheme="majorHAnsi"/>
          <w:color w:val="FFFFFF" w:themeColor="background1"/>
          <w:sz w:val="44"/>
          <w:szCs w:val="44"/>
        </w:rPr>
      </w:pPr>
      <w:r w:rsidRPr="00376A5E">
        <w:rPr>
          <w:rFonts w:asciiTheme="majorHAnsi" w:hAnsiTheme="majorHAnsi" w:cstheme="majorHAnsi"/>
          <w:color w:val="FFFFFF" w:themeColor="background1"/>
          <w:sz w:val="44"/>
          <w:szCs w:val="44"/>
        </w:rPr>
        <w:lastRenderedPageBreak/>
        <w:t>Compliance Program Action Plan Worksheet</w:t>
      </w:r>
      <w:r>
        <w:rPr>
          <w:rFonts w:asciiTheme="majorHAnsi" w:hAnsiTheme="majorHAnsi" w:cstheme="majorHAnsi"/>
          <w:color w:val="FFFFFF" w:themeColor="background1"/>
          <w:sz w:val="44"/>
          <w:szCs w:val="44"/>
        </w:rPr>
        <w:t xml:space="preserve"> | page 2</w:t>
      </w:r>
    </w:p>
    <w:p w14:paraId="63606073" w14:textId="77777777" w:rsidR="001C3141" w:rsidRPr="00B813B0" w:rsidRDefault="001C3141" w:rsidP="00A16D75">
      <w:pPr>
        <w:rPr>
          <w:rFonts w:asciiTheme="majorHAnsi" w:hAnsiTheme="majorHAnsi" w:cstheme="majorHAnsi"/>
          <w:b/>
          <w:bCs/>
        </w:rPr>
      </w:pPr>
      <w:r w:rsidRPr="00B813B0">
        <w:rPr>
          <w:rFonts w:asciiTheme="majorHAnsi" w:hAnsiTheme="majorHAnsi" w:cstheme="majorHAnsi"/>
          <w:b/>
          <w:bCs/>
        </w:rPr>
        <w:t>Plan to monitor this implementation (6):</w:t>
      </w:r>
    </w:p>
    <w:p w14:paraId="03610EB9" w14:textId="77777777" w:rsidR="001C3141" w:rsidRPr="009713E4" w:rsidRDefault="001C3141" w:rsidP="00A16D75">
      <w:pPr>
        <w:rPr>
          <w:rFonts w:asciiTheme="majorHAnsi" w:hAnsiTheme="majorHAnsi" w:cstheme="majorHAnsi"/>
        </w:rPr>
      </w:pPr>
    </w:p>
    <w:p w14:paraId="3D7E74BF" w14:textId="77777777" w:rsidR="001C3141" w:rsidRPr="00B813B0" w:rsidRDefault="001C3141" w:rsidP="00A16D75">
      <w:pPr>
        <w:rPr>
          <w:rFonts w:asciiTheme="majorHAnsi" w:hAnsiTheme="majorHAnsi" w:cstheme="majorHAnsi"/>
          <w:b/>
          <w:bCs/>
        </w:rPr>
      </w:pPr>
      <w:r w:rsidRPr="00B813B0">
        <w:rPr>
          <w:rFonts w:asciiTheme="majorHAnsi" w:hAnsiTheme="majorHAnsi" w:cstheme="majorHAnsi"/>
          <w:b/>
          <w:bCs/>
        </w:rPr>
        <w:t>Plan to audit compliance with this regulation (6):</w:t>
      </w:r>
    </w:p>
    <w:p w14:paraId="37519D4D" w14:textId="77777777" w:rsidR="001C3141" w:rsidRPr="009713E4" w:rsidRDefault="001C3141" w:rsidP="00A16D75">
      <w:pPr>
        <w:rPr>
          <w:rFonts w:asciiTheme="majorHAnsi" w:hAnsiTheme="majorHAnsi" w:cstheme="majorHAnsi"/>
        </w:rPr>
      </w:pPr>
    </w:p>
    <w:p w14:paraId="510C6B9D" w14:textId="77777777" w:rsidR="001C3141" w:rsidRPr="00B813B0" w:rsidRDefault="001C3141" w:rsidP="00A16D75">
      <w:pPr>
        <w:rPr>
          <w:rFonts w:asciiTheme="majorHAnsi" w:hAnsiTheme="majorHAnsi" w:cstheme="majorHAnsi"/>
          <w:b/>
          <w:bCs/>
        </w:rPr>
      </w:pPr>
      <w:r w:rsidRPr="00B813B0">
        <w:rPr>
          <w:rFonts w:asciiTheme="majorHAnsi" w:hAnsiTheme="majorHAnsi" w:cstheme="majorHAnsi"/>
          <w:b/>
          <w:bCs/>
        </w:rPr>
        <w:t>Plan to investigate alleged non-compliance with policies related to this regulation (7):</w:t>
      </w:r>
    </w:p>
    <w:p w14:paraId="64893B4D" w14:textId="77777777" w:rsidR="001C3141" w:rsidRPr="009713E4" w:rsidRDefault="001C3141" w:rsidP="00A16D75">
      <w:pPr>
        <w:rPr>
          <w:rFonts w:asciiTheme="majorHAnsi" w:hAnsiTheme="majorHAnsi" w:cstheme="majorHAnsi"/>
        </w:rPr>
      </w:pPr>
    </w:p>
    <w:p w14:paraId="7FB4EDEF" w14:textId="77777777" w:rsidR="001C3141" w:rsidRPr="00B813B0" w:rsidRDefault="001C3141" w:rsidP="00A16D75">
      <w:pPr>
        <w:rPr>
          <w:rFonts w:asciiTheme="majorHAnsi" w:hAnsiTheme="majorHAnsi" w:cstheme="majorHAnsi"/>
          <w:b/>
          <w:bCs/>
        </w:rPr>
      </w:pPr>
      <w:r w:rsidRPr="00B813B0">
        <w:rPr>
          <w:rFonts w:asciiTheme="majorHAnsi" w:hAnsiTheme="majorHAnsi" w:cstheme="majorHAnsi"/>
          <w:b/>
          <w:bCs/>
        </w:rPr>
        <w:t>Plan to enforce non-compliance with policies related to this regulation (8):</w:t>
      </w:r>
    </w:p>
    <w:p w14:paraId="5B18D86B" w14:textId="77777777" w:rsidR="001C3141" w:rsidRDefault="001C3141" w:rsidP="00A16D75">
      <w:pPr>
        <w:rPr>
          <w:rFonts w:asciiTheme="majorHAnsi" w:hAnsiTheme="majorHAnsi" w:cstheme="majorHAnsi"/>
        </w:rPr>
      </w:pPr>
    </w:p>
    <w:p w14:paraId="290BC3D1" w14:textId="77777777" w:rsidR="00B813B0" w:rsidRPr="009713E4" w:rsidRDefault="00B813B0" w:rsidP="00A16D75">
      <w:pPr>
        <w:rPr>
          <w:rFonts w:asciiTheme="majorHAnsi" w:hAnsiTheme="majorHAnsi" w:cstheme="majorHAnsi"/>
        </w:rPr>
      </w:pPr>
    </w:p>
    <w:p w14:paraId="63335E9B" w14:textId="6787A1A1" w:rsidR="001C3141" w:rsidRDefault="001C3141" w:rsidP="00A16D75">
      <w:pPr>
        <w:rPr>
          <w:rFonts w:asciiTheme="majorHAnsi" w:hAnsiTheme="majorHAnsi" w:cstheme="majorHAnsi"/>
          <w:b/>
          <w:bCs/>
        </w:rPr>
      </w:pPr>
      <w:r w:rsidRPr="00B813B0">
        <w:rPr>
          <w:rFonts w:asciiTheme="majorHAnsi" w:hAnsiTheme="majorHAnsi" w:cstheme="majorHAnsi"/>
          <w:b/>
          <w:bCs/>
        </w:rPr>
        <w:t>Plan to improve this compliance program, as needed (9</w:t>
      </w:r>
      <w:r w:rsidR="001F4C1C" w:rsidRPr="00B813B0">
        <w:rPr>
          <w:rFonts w:asciiTheme="majorHAnsi" w:hAnsiTheme="majorHAnsi" w:cstheme="majorHAnsi"/>
          <w:b/>
          <w:bCs/>
        </w:rPr>
        <w:t>; either via a post-mortem or a program review</w:t>
      </w:r>
      <w:r w:rsidRPr="00B813B0">
        <w:rPr>
          <w:rFonts w:asciiTheme="majorHAnsi" w:hAnsiTheme="majorHAnsi" w:cstheme="majorHAnsi"/>
          <w:b/>
          <w:bCs/>
        </w:rPr>
        <w:t>):</w:t>
      </w:r>
    </w:p>
    <w:p w14:paraId="725B212F" w14:textId="77777777" w:rsidR="009C4FBB" w:rsidRDefault="009C4FBB" w:rsidP="00A16D75">
      <w:pPr>
        <w:rPr>
          <w:rFonts w:asciiTheme="majorHAnsi" w:hAnsiTheme="majorHAnsi" w:cstheme="majorHAnsi"/>
          <w:b/>
          <w:bCs/>
        </w:rPr>
      </w:pPr>
    </w:p>
    <w:p w14:paraId="17C681C1" w14:textId="77777777" w:rsidR="009C4FBB" w:rsidRDefault="009C4FBB" w:rsidP="00A16D75">
      <w:pPr>
        <w:rPr>
          <w:rFonts w:asciiTheme="majorHAnsi" w:hAnsiTheme="majorHAnsi" w:cstheme="majorHAnsi"/>
          <w:b/>
          <w:bCs/>
        </w:rPr>
      </w:pPr>
    </w:p>
    <w:p w14:paraId="1F618E1B" w14:textId="77777777" w:rsidR="009C4FBB" w:rsidRPr="00B813B0" w:rsidRDefault="009C4FBB" w:rsidP="00A16D75">
      <w:pPr>
        <w:rPr>
          <w:rFonts w:asciiTheme="majorHAnsi" w:hAnsiTheme="majorHAnsi" w:cstheme="majorHAnsi"/>
          <w:b/>
          <w:bCs/>
        </w:rPr>
      </w:pPr>
    </w:p>
    <w:p w14:paraId="1F6E83CA" w14:textId="77777777" w:rsidR="009C4FBB" w:rsidRDefault="009C4FBB" w:rsidP="00A16D75">
      <w:pPr>
        <w:rPr>
          <w:rFonts w:asciiTheme="majorHAnsi" w:hAnsiTheme="majorHAnsi" w:cstheme="majorHAnsi"/>
        </w:rPr>
        <w:sectPr w:rsidR="009C4FBB" w:rsidSect="001C3141">
          <w:headerReference w:type="default" r:id="rId11"/>
          <w:pgSz w:w="20160" w:h="12240" w:orient="landscape" w:code="5"/>
          <w:pgMar w:top="1440" w:right="1440" w:bottom="1440" w:left="1440" w:header="720" w:footer="720" w:gutter="0"/>
          <w:cols w:space="720"/>
          <w:docGrid w:linePitch="360"/>
        </w:sectPr>
      </w:pPr>
    </w:p>
    <w:p w14:paraId="7BADDC3B" w14:textId="77777777" w:rsidR="009C4FBB" w:rsidRPr="00D05CA2" w:rsidRDefault="009C4FBB" w:rsidP="009C4FBB">
      <w:pPr>
        <w:pStyle w:val="PlainText"/>
        <w:spacing w:after="0"/>
        <w:jc w:val="center"/>
        <w:rPr>
          <w:rFonts w:ascii="Arial" w:hAnsi="Arial" w:cs="Arial"/>
          <w:b/>
          <w:sz w:val="24"/>
          <w:szCs w:val="24"/>
        </w:rPr>
      </w:pPr>
      <w:r w:rsidRPr="00D05CA2">
        <w:rPr>
          <w:rFonts w:ascii="Arial" w:hAnsi="Arial" w:cs="Arial"/>
          <w:b/>
          <w:sz w:val="24"/>
          <w:szCs w:val="24"/>
        </w:rPr>
        <w:lastRenderedPageBreak/>
        <w:t xml:space="preserve">Table 1: Summary of the </w:t>
      </w:r>
      <w:r>
        <w:rPr>
          <w:rFonts w:ascii="Arial" w:hAnsi="Arial" w:cs="Arial"/>
          <w:b/>
          <w:sz w:val="24"/>
          <w:szCs w:val="24"/>
        </w:rPr>
        <w:t>Nine</w:t>
      </w:r>
      <w:r w:rsidRPr="00D05CA2">
        <w:rPr>
          <w:rFonts w:ascii="Arial" w:hAnsi="Arial" w:cs="Arial"/>
          <w:b/>
          <w:sz w:val="24"/>
          <w:szCs w:val="24"/>
        </w:rPr>
        <w:t xml:space="preserve"> Compliance Program Activities/Elements</w:t>
      </w:r>
      <w:r w:rsidRPr="00D05CA2">
        <w:rPr>
          <w:vertAlign w:val="superscript"/>
        </w:rPr>
        <w:footnoteReference w:id="2"/>
      </w:r>
    </w:p>
    <w:p w14:paraId="57E6ACB5" w14:textId="77777777" w:rsidR="009C4FBB" w:rsidRDefault="009C4FBB" w:rsidP="009C4FBB">
      <w:pPr>
        <w:spacing w:after="0"/>
      </w:pPr>
    </w:p>
    <w:tbl>
      <w:tblPr>
        <w:tblW w:w="9630" w:type="dxa"/>
        <w:tblInd w:w="-95" w:type="dxa"/>
        <w:tblLayout w:type="fixed"/>
        <w:tblCellMar>
          <w:left w:w="0" w:type="dxa"/>
          <w:right w:w="0" w:type="dxa"/>
        </w:tblCellMar>
        <w:tblLook w:val="01E0" w:firstRow="1" w:lastRow="1" w:firstColumn="1" w:lastColumn="1" w:noHBand="0" w:noVBand="0"/>
      </w:tblPr>
      <w:tblGrid>
        <w:gridCol w:w="450"/>
        <w:gridCol w:w="1620"/>
        <w:gridCol w:w="7560"/>
      </w:tblGrid>
      <w:tr w:rsidR="009C4FBB" w:rsidRPr="00D05CA2" w14:paraId="36EDF1A1" w14:textId="77777777" w:rsidTr="009C286F">
        <w:trPr>
          <w:trHeight w:hRule="exact" w:val="291"/>
        </w:trPr>
        <w:tc>
          <w:tcPr>
            <w:tcW w:w="2070" w:type="dxa"/>
            <w:gridSpan w:val="2"/>
            <w:tcBorders>
              <w:top w:val="single" w:sz="4" w:space="0" w:color="231F20"/>
              <w:left w:val="single" w:sz="4" w:space="0" w:color="231F20"/>
              <w:bottom w:val="single" w:sz="2" w:space="0" w:color="231F20"/>
              <w:right w:val="single" w:sz="4" w:space="0" w:color="231F20"/>
            </w:tcBorders>
            <w:shd w:val="clear" w:color="auto" w:fill="231F20"/>
            <w:vAlign w:val="center"/>
            <w:hideMark/>
          </w:tcPr>
          <w:p w14:paraId="477C7D89" w14:textId="77777777" w:rsidR="009C4FBB" w:rsidRPr="00D05CA2" w:rsidRDefault="009C4FBB" w:rsidP="009C286F">
            <w:pPr>
              <w:jc w:val="center"/>
              <w:rPr>
                <w:b/>
                <w:bCs/>
              </w:rPr>
            </w:pPr>
            <w:r w:rsidRPr="00D05CA2">
              <w:rPr>
                <w:b/>
                <w:bCs/>
              </w:rPr>
              <w:t>Activity/Element</w:t>
            </w:r>
          </w:p>
        </w:tc>
        <w:tc>
          <w:tcPr>
            <w:tcW w:w="7560" w:type="dxa"/>
            <w:tcBorders>
              <w:top w:val="single" w:sz="4" w:space="0" w:color="231F20"/>
              <w:left w:val="single" w:sz="4" w:space="0" w:color="231F20"/>
              <w:bottom w:val="single" w:sz="2" w:space="0" w:color="231F20"/>
              <w:right w:val="single" w:sz="4" w:space="0" w:color="231F20"/>
            </w:tcBorders>
            <w:shd w:val="clear" w:color="auto" w:fill="231F20"/>
            <w:vAlign w:val="center"/>
            <w:hideMark/>
          </w:tcPr>
          <w:p w14:paraId="0DE8CC2F" w14:textId="77777777" w:rsidR="009C4FBB" w:rsidRPr="00D05CA2" w:rsidRDefault="009C4FBB" w:rsidP="009C286F">
            <w:pPr>
              <w:jc w:val="center"/>
              <w:rPr>
                <w:b/>
                <w:bCs/>
              </w:rPr>
            </w:pPr>
            <w:r w:rsidRPr="00D05CA2">
              <w:rPr>
                <w:b/>
                <w:bCs/>
              </w:rPr>
              <w:t>Summary</w:t>
            </w:r>
          </w:p>
        </w:tc>
      </w:tr>
      <w:tr w:rsidR="009C4FBB" w:rsidRPr="00552CA0" w14:paraId="0DD9A4E9" w14:textId="77777777" w:rsidTr="009C286F">
        <w:trPr>
          <w:trHeight w:hRule="exact" w:val="291"/>
        </w:trPr>
        <w:tc>
          <w:tcPr>
            <w:tcW w:w="9630" w:type="dxa"/>
            <w:gridSpan w:val="3"/>
            <w:tcBorders>
              <w:top w:val="single" w:sz="4" w:space="0" w:color="231F20"/>
              <w:left w:val="single" w:sz="4" w:space="0" w:color="231F20"/>
              <w:bottom w:val="single" w:sz="2" w:space="0" w:color="231F20"/>
              <w:right w:val="single" w:sz="4" w:space="0" w:color="231F20"/>
            </w:tcBorders>
            <w:shd w:val="clear" w:color="auto" w:fill="D9D9D9" w:themeFill="background1" w:themeFillShade="D9"/>
            <w:vAlign w:val="center"/>
          </w:tcPr>
          <w:p w14:paraId="615B7D0F" w14:textId="77777777" w:rsidR="009C4FBB" w:rsidRPr="00552CA0" w:rsidRDefault="009C4FBB" w:rsidP="009C286F">
            <w:pPr>
              <w:spacing w:after="0"/>
              <w:ind w:left="205" w:right="170"/>
              <w:rPr>
                <w:rFonts w:eastAsia="Arial" w:cs="Arial"/>
                <w:b/>
              </w:rPr>
            </w:pPr>
            <w:r w:rsidRPr="00552CA0">
              <w:rPr>
                <w:rFonts w:eastAsia="Arial" w:cs="Arial"/>
                <w:b/>
              </w:rPr>
              <w:t>Prevent, Find, and Fix</w:t>
            </w:r>
          </w:p>
        </w:tc>
      </w:tr>
      <w:tr w:rsidR="009C4FBB" w:rsidRPr="00750DF9" w14:paraId="1B33ED86" w14:textId="77777777" w:rsidTr="009C286F">
        <w:trPr>
          <w:trHeight w:val="2261"/>
        </w:trPr>
        <w:tc>
          <w:tcPr>
            <w:tcW w:w="450" w:type="dxa"/>
            <w:tcBorders>
              <w:top w:val="single" w:sz="2" w:space="0" w:color="231F20"/>
              <w:left w:val="single" w:sz="4" w:space="0" w:color="231F20"/>
              <w:bottom w:val="single" w:sz="4" w:space="0" w:color="231F20"/>
              <w:right w:val="single" w:sz="4" w:space="0" w:color="231F20"/>
            </w:tcBorders>
            <w:vAlign w:val="center"/>
          </w:tcPr>
          <w:p w14:paraId="719826CE" w14:textId="77777777" w:rsidR="009C4FBB" w:rsidRPr="00750DF9" w:rsidRDefault="009C4FBB" w:rsidP="009C4FBB">
            <w:pPr>
              <w:pStyle w:val="PlainText"/>
              <w:numPr>
                <w:ilvl w:val="0"/>
                <w:numId w:val="1"/>
              </w:numPr>
              <w:ind w:left="270" w:hanging="180"/>
              <w:rPr>
                <w:rFonts w:ascii="Times New Roman" w:hAnsi="Times New Roman" w:cs="Times New Roman"/>
                <w:sz w:val="20"/>
                <w:szCs w:val="20"/>
              </w:rPr>
            </w:pPr>
          </w:p>
        </w:tc>
        <w:tc>
          <w:tcPr>
            <w:tcW w:w="1620" w:type="dxa"/>
            <w:tcBorders>
              <w:top w:val="single" w:sz="2" w:space="0" w:color="231F20"/>
              <w:left w:val="single" w:sz="4" w:space="0" w:color="231F20"/>
              <w:bottom w:val="single" w:sz="4" w:space="0" w:color="231F20"/>
              <w:right w:val="single" w:sz="4" w:space="0" w:color="231F20"/>
            </w:tcBorders>
            <w:vAlign w:val="center"/>
            <w:hideMark/>
          </w:tcPr>
          <w:p w14:paraId="75159475" w14:textId="77777777" w:rsidR="009C4FBB" w:rsidRDefault="009C4FBB" w:rsidP="009C286F">
            <w:pPr>
              <w:pStyle w:val="PlainText"/>
              <w:spacing w:after="0"/>
              <w:jc w:val="center"/>
              <w:rPr>
                <w:rFonts w:ascii="Times New Roman" w:hAnsi="Times New Roman" w:cs="Times New Roman"/>
                <w:b/>
                <w:bCs/>
                <w:sz w:val="20"/>
                <w:szCs w:val="20"/>
              </w:rPr>
            </w:pPr>
            <w:r w:rsidRPr="00513168">
              <w:rPr>
                <w:rFonts w:ascii="Times New Roman" w:hAnsi="Times New Roman" w:cs="Times New Roman"/>
                <w:b/>
                <w:bCs/>
                <w:sz w:val="20"/>
                <w:szCs w:val="20"/>
              </w:rPr>
              <w:t>Leadership and Ethical Culture</w:t>
            </w:r>
          </w:p>
          <w:p w14:paraId="57ED54CC" w14:textId="77777777" w:rsidR="009C4FBB" w:rsidRPr="00513168" w:rsidDel="00662E12" w:rsidRDefault="009C4FBB" w:rsidP="009C286F">
            <w:pPr>
              <w:pStyle w:val="PlainText"/>
              <w:jc w:val="center"/>
              <w:rPr>
                <w:rFonts w:ascii="Times New Roman" w:hAnsi="Times New Roman" w:cs="Times New Roman"/>
                <w:b/>
                <w:bCs/>
                <w:sz w:val="20"/>
                <w:szCs w:val="20"/>
              </w:rPr>
            </w:pPr>
            <w:r>
              <w:rPr>
                <w:rFonts w:ascii="Times New Roman" w:hAnsi="Times New Roman" w:cs="Times New Roman"/>
                <w:b/>
                <w:bCs/>
                <w:sz w:val="20"/>
                <w:szCs w:val="20"/>
              </w:rPr>
              <w:t>(Element)</w:t>
            </w:r>
          </w:p>
        </w:tc>
        <w:tc>
          <w:tcPr>
            <w:tcW w:w="7560" w:type="dxa"/>
            <w:tcBorders>
              <w:top w:val="single" w:sz="2" w:space="0" w:color="231F20"/>
              <w:left w:val="single" w:sz="4" w:space="0" w:color="231F20"/>
              <w:bottom w:val="single" w:sz="4" w:space="0" w:color="231F20"/>
              <w:right w:val="single" w:sz="4" w:space="0" w:color="231F20"/>
            </w:tcBorders>
            <w:vAlign w:val="center"/>
            <w:hideMark/>
          </w:tcPr>
          <w:p w14:paraId="46DAFF89" w14:textId="77777777" w:rsidR="009C4FBB" w:rsidRDefault="009C4FBB" w:rsidP="009C286F">
            <w:pPr>
              <w:pStyle w:val="PlainText"/>
              <w:spacing w:before="120" w:after="120"/>
              <w:ind w:left="202" w:right="173"/>
              <w:rPr>
                <w:rFonts w:ascii="Times New Roman" w:hAnsi="Times New Roman" w:cs="Times New Roman"/>
                <w:sz w:val="20"/>
                <w:szCs w:val="20"/>
              </w:rPr>
            </w:pPr>
            <w:r w:rsidRPr="00750DF9">
              <w:rPr>
                <w:rFonts w:ascii="Times New Roman" w:hAnsi="Times New Roman" w:cs="Times New Roman"/>
                <w:sz w:val="20"/>
                <w:szCs w:val="20"/>
              </w:rPr>
              <w:t xml:space="preserve">The </w:t>
            </w:r>
            <w:r w:rsidRPr="000D0017">
              <w:rPr>
                <w:rFonts w:ascii="Times New Roman" w:hAnsi="Times New Roman" w:cs="Times New Roman"/>
                <w:sz w:val="20"/>
                <w:szCs w:val="20"/>
              </w:rPr>
              <w:t xml:space="preserve">U.S. Sentencing Guidelines </w:t>
            </w:r>
            <w:r>
              <w:rPr>
                <w:rFonts w:ascii="Times New Roman" w:hAnsi="Times New Roman" w:cs="Times New Roman"/>
                <w:sz w:val="20"/>
                <w:szCs w:val="20"/>
              </w:rPr>
              <w:t>(</w:t>
            </w:r>
            <w:r w:rsidRPr="00750DF9">
              <w:rPr>
                <w:rFonts w:ascii="Times New Roman" w:hAnsi="Times New Roman" w:cs="Times New Roman"/>
                <w:sz w:val="20"/>
                <w:szCs w:val="20"/>
              </w:rPr>
              <w:t>FSG</w:t>
            </w:r>
            <w:r>
              <w:rPr>
                <w:rFonts w:ascii="Times New Roman" w:hAnsi="Times New Roman" w:cs="Times New Roman"/>
                <w:sz w:val="20"/>
                <w:szCs w:val="20"/>
              </w:rPr>
              <w:t>)</w:t>
            </w:r>
            <w:r w:rsidRPr="00750DF9">
              <w:rPr>
                <w:rFonts w:ascii="Times New Roman" w:hAnsi="Times New Roman" w:cs="Times New Roman"/>
                <w:sz w:val="20"/>
                <w:szCs w:val="20"/>
              </w:rPr>
              <w:t xml:space="preserve"> state, “The organization’s governing authority shall be knowledgeable about the content and operation of the compliance and ethics program” and “an organization shall…promote an organizational culture that encourages ethical conduct and a commitment to compliance with the law.” </w:t>
            </w:r>
          </w:p>
          <w:p w14:paraId="5A89F40C" w14:textId="77777777" w:rsidR="009C4FBB" w:rsidRDefault="009C4FBB" w:rsidP="009C286F">
            <w:pPr>
              <w:pStyle w:val="PlainText"/>
              <w:spacing w:before="120" w:after="120"/>
              <w:ind w:left="202" w:right="173"/>
              <w:rPr>
                <w:rFonts w:ascii="Times New Roman" w:hAnsi="Times New Roman" w:cs="Times New Roman"/>
                <w:sz w:val="20"/>
                <w:szCs w:val="20"/>
              </w:rPr>
            </w:pPr>
            <w:r w:rsidRPr="005063C8">
              <w:rPr>
                <w:rFonts w:ascii="Times New Roman" w:hAnsi="Times New Roman" w:cs="Times New Roman"/>
                <w:sz w:val="20"/>
                <w:szCs w:val="20"/>
              </w:rPr>
              <w:t xml:space="preserve">Federal Energy Regulatory Commission </w:t>
            </w:r>
            <w:r>
              <w:rPr>
                <w:rFonts w:ascii="Times New Roman" w:hAnsi="Times New Roman" w:cs="Times New Roman"/>
                <w:sz w:val="20"/>
                <w:szCs w:val="20"/>
              </w:rPr>
              <w:t xml:space="preserve">(FERC) guidelines on compliance </w:t>
            </w:r>
            <w:r w:rsidRPr="00750DF9">
              <w:rPr>
                <w:rFonts w:ascii="Times New Roman" w:hAnsi="Times New Roman" w:cs="Times New Roman"/>
                <w:sz w:val="20"/>
                <w:szCs w:val="20"/>
              </w:rPr>
              <w:t xml:space="preserve">state, “Developing a strong and continuing culture of compliance is a critical task…the responsibility for a culture of compliance rests squarely on the shoulders of senior management.” </w:t>
            </w:r>
          </w:p>
          <w:p w14:paraId="796462EC" w14:textId="77777777" w:rsidR="009C4FBB" w:rsidRPr="00750DF9" w:rsidRDefault="009C4FBB" w:rsidP="009C286F">
            <w:pPr>
              <w:pStyle w:val="PlainText"/>
              <w:spacing w:before="120" w:after="120"/>
              <w:ind w:left="202" w:right="173"/>
              <w:rPr>
                <w:rFonts w:ascii="Times New Roman" w:hAnsi="Times New Roman" w:cs="Times New Roman"/>
                <w:sz w:val="20"/>
                <w:szCs w:val="20"/>
              </w:rPr>
            </w:pPr>
            <w:r w:rsidRPr="00750DF9">
              <w:rPr>
                <w:rFonts w:ascii="Times New Roman" w:hAnsi="Times New Roman" w:cs="Times New Roman"/>
                <w:sz w:val="20"/>
                <w:szCs w:val="20"/>
              </w:rPr>
              <w:t xml:space="preserve">The </w:t>
            </w:r>
            <w:r>
              <w:rPr>
                <w:rFonts w:ascii="Times New Roman" w:hAnsi="Times New Roman" w:cs="Times New Roman"/>
                <w:sz w:val="20"/>
                <w:szCs w:val="20"/>
              </w:rPr>
              <w:t>Board, System, institutional, and other campus leaders</w:t>
            </w:r>
            <w:r w:rsidRPr="00750DF9">
              <w:rPr>
                <w:rFonts w:ascii="Times New Roman" w:hAnsi="Times New Roman" w:cs="Times New Roman"/>
                <w:sz w:val="20"/>
                <w:szCs w:val="20"/>
              </w:rPr>
              <w:t xml:space="preserve"> should promote a culture of compliance </w:t>
            </w:r>
            <w:r w:rsidRPr="7C6D920D">
              <w:rPr>
                <w:rFonts w:ascii="Times New Roman" w:hAnsi="Times New Roman" w:cs="Times New Roman"/>
                <w:sz w:val="20"/>
                <w:szCs w:val="20"/>
              </w:rPr>
              <w:t>where obeying</w:t>
            </w:r>
            <w:r w:rsidRPr="00750DF9">
              <w:rPr>
                <w:rFonts w:ascii="Times New Roman" w:hAnsi="Times New Roman" w:cs="Times New Roman"/>
                <w:sz w:val="20"/>
                <w:szCs w:val="20"/>
              </w:rPr>
              <w:t xml:space="preserve"> policies, laws, and regulations is expected as part of the job. Leadership oversight not only sets the tone from the top but also establishes a culture where compliance and ethics are indisputable. </w:t>
            </w:r>
          </w:p>
        </w:tc>
      </w:tr>
      <w:tr w:rsidR="009C4FBB" w:rsidRPr="00552CA0" w14:paraId="5B82E982" w14:textId="77777777" w:rsidTr="009C286F">
        <w:trPr>
          <w:trHeight w:hRule="exact" w:val="291"/>
        </w:trPr>
        <w:tc>
          <w:tcPr>
            <w:tcW w:w="9630" w:type="dxa"/>
            <w:gridSpan w:val="3"/>
            <w:tcBorders>
              <w:top w:val="single" w:sz="4" w:space="0" w:color="231F20"/>
              <w:left w:val="single" w:sz="4" w:space="0" w:color="231F20"/>
              <w:bottom w:val="single" w:sz="2" w:space="0" w:color="231F20"/>
              <w:right w:val="single" w:sz="4" w:space="0" w:color="231F20"/>
            </w:tcBorders>
            <w:shd w:val="clear" w:color="auto" w:fill="D9D9D9" w:themeFill="background1" w:themeFillShade="D9"/>
            <w:vAlign w:val="center"/>
          </w:tcPr>
          <w:p w14:paraId="322BF5D6" w14:textId="77777777" w:rsidR="009C4FBB" w:rsidRPr="00552CA0" w:rsidRDefault="009C4FBB" w:rsidP="009C286F">
            <w:pPr>
              <w:spacing w:after="0"/>
              <w:ind w:left="205" w:right="170"/>
              <w:rPr>
                <w:rFonts w:eastAsia="Arial" w:cs="Arial"/>
                <w:b/>
              </w:rPr>
            </w:pPr>
            <w:r w:rsidRPr="00552CA0">
              <w:rPr>
                <w:rFonts w:eastAsia="Arial" w:cs="Arial"/>
                <w:b/>
              </w:rPr>
              <w:t>Prevent</w:t>
            </w:r>
            <w:r>
              <w:rPr>
                <w:rFonts w:eastAsia="Arial" w:cs="Arial"/>
                <w:b/>
              </w:rPr>
              <w:t xml:space="preserve"> (Activities)</w:t>
            </w:r>
          </w:p>
        </w:tc>
      </w:tr>
      <w:tr w:rsidR="009C4FBB" w:rsidRPr="006C7649" w14:paraId="48C4E937" w14:textId="77777777" w:rsidTr="009C286F">
        <w:trPr>
          <w:trHeight w:val="1166"/>
        </w:trPr>
        <w:tc>
          <w:tcPr>
            <w:tcW w:w="450" w:type="dxa"/>
            <w:tcBorders>
              <w:top w:val="single" w:sz="2" w:space="0" w:color="231F20"/>
              <w:left w:val="single" w:sz="4" w:space="0" w:color="231F20"/>
              <w:bottom w:val="single" w:sz="4" w:space="0" w:color="231F20"/>
              <w:right w:val="single" w:sz="4" w:space="0" w:color="231F20"/>
            </w:tcBorders>
            <w:vAlign w:val="center"/>
          </w:tcPr>
          <w:p w14:paraId="4845071A" w14:textId="77777777" w:rsidR="009C4FBB" w:rsidRPr="006C7649" w:rsidRDefault="009C4FBB" w:rsidP="009C4FBB">
            <w:pPr>
              <w:pStyle w:val="PlainText"/>
              <w:numPr>
                <w:ilvl w:val="0"/>
                <w:numId w:val="1"/>
              </w:numPr>
              <w:ind w:left="270" w:hanging="180"/>
              <w:rPr>
                <w:rFonts w:ascii="Times New Roman" w:hAnsi="Times New Roman" w:cs="Times New Roman"/>
                <w:sz w:val="20"/>
                <w:szCs w:val="20"/>
              </w:rPr>
            </w:pPr>
          </w:p>
        </w:tc>
        <w:tc>
          <w:tcPr>
            <w:tcW w:w="1620" w:type="dxa"/>
            <w:tcBorders>
              <w:top w:val="single" w:sz="2" w:space="0" w:color="231F20"/>
              <w:left w:val="single" w:sz="4" w:space="0" w:color="231F20"/>
              <w:bottom w:val="single" w:sz="4" w:space="0" w:color="231F20"/>
              <w:right w:val="single" w:sz="4" w:space="0" w:color="231F20"/>
            </w:tcBorders>
            <w:vAlign w:val="center"/>
            <w:hideMark/>
          </w:tcPr>
          <w:p w14:paraId="1B2E5959" w14:textId="77777777" w:rsidR="009C4FBB" w:rsidRPr="00513168" w:rsidRDefault="009C4FBB" w:rsidP="009C286F">
            <w:pPr>
              <w:pStyle w:val="PlainText"/>
              <w:jc w:val="center"/>
              <w:rPr>
                <w:rFonts w:ascii="Times New Roman" w:hAnsi="Times New Roman" w:cs="Times New Roman"/>
                <w:b/>
                <w:bCs/>
                <w:sz w:val="20"/>
                <w:szCs w:val="20"/>
              </w:rPr>
            </w:pPr>
            <w:r w:rsidRPr="00513168">
              <w:rPr>
                <w:rFonts w:ascii="Times New Roman" w:hAnsi="Times New Roman" w:cs="Times New Roman"/>
                <w:b/>
                <w:bCs/>
                <w:sz w:val="20"/>
                <w:szCs w:val="20"/>
              </w:rPr>
              <w:t>Identify Requirements/ Assess Risk</w:t>
            </w:r>
          </w:p>
        </w:tc>
        <w:tc>
          <w:tcPr>
            <w:tcW w:w="7560" w:type="dxa"/>
            <w:tcBorders>
              <w:top w:val="single" w:sz="2" w:space="0" w:color="231F20"/>
              <w:left w:val="single" w:sz="4" w:space="0" w:color="231F20"/>
              <w:bottom w:val="single" w:sz="4" w:space="0" w:color="231F20"/>
              <w:right w:val="single" w:sz="4" w:space="0" w:color="231F20"/>
            </w:tcBorders>
            <w:vAlign w:val="center"/>
            <w:hideMark/>
          </w:tcPr>
          <w:p w14:paraId="5C266A32" w14:textId="77777777" w:rsidR="009C4FBB" w:rsidRPr="006C7649" w:rsidRDefault="009C4FBB" w:rsidP="009C286F">
            <w:pPr>
              <w:pStyle w:val="PlainText"/>
              <w:spacing w:before="120" w:after="120"/>
              <w:ind w:left="202" w:right="173"/>
              <w:rPr>
                <w:rFonts w:ascii="Times New Roman" w:hAnsi="Times New Roman" w:cs="Times New Roman"/>
                <w:sz w:val="20"/>
                <w:szCs w:val="20"/>
              </w:rPr>
            </w:pPr>
            <w:r w:rsidRPr="006C7649">
              <w:rPr>
                <w:rFonts w:ascii="Times New Roman" w:hAnsi="Times New Roman" w:cs="Times New Roman"/>
                <w:sz w:val="20"/>
                <w:szCs w:val="20"/>
              </w:rPr>
              <w:t>A documented process shall be established and utilized to identify all compliance requirements applicable to the organization and to evaluate the risk these compliance requirements pose to the organization’s success.</w:t>
            </w:r>
          </w:p>
        </w:tc>
      </w:tr>
      <w:tr w:rsidR="009C4FBB" w:rsidRPr="006C7649" w14:paraId="56EB787F" w14:textId="77777777" w:rsidTr="009C286F">
        <w:trPr>
          <w:trHeight w:val="1800"/>
        </w:trPr>
        <w:tc>
          <w:tcPr>
            <w:tcW w:w="450" w:type="dxa"/>
            <w:tcBorders>
              <w:top w:val="single" w:sz="4" w:space="0" w:color="231F20"/>
              <w:left w:val="single" w:sz="4" w:space="0" w:color="231F20"/>
              <w:bottom w:val="single" w:sz="4" w:space="0" w:color="231F20"/>
              <w:right w:val="single" w:sz="4" w:space="0" w:color="231F20"/>
            </w:tcBorders>
            <w:vAlign w:val="center"/>
          </w:tcPr>
          <w:p w14:paraId="4533AFC8" w14:textId="77777777" w:rsidR="009C4FBB" w:rsidRPr="006C7649" w:rsidRDefault="009C4FBB" w:rsidP="009C4FBB">
            <w:pPr>
              <w:pStyle w:val="PlainText"/>
              <w:numPr>
                <w:ilvl w:val="0"/>
                <w:numId w:val="1"/>
              </w:numPr>
              <w:ind w:left="270" w:hanging="180"/>
              <w:rPr>
                <w:rFonts w:ascii="Times New Roman" w:hAnsi="Times New Roman" w:cs="Times New Roman"/>
                <w:sz w:val="20"/>
                <w:szCs w:val="20"/>
              </w:rPr>
            </w:pPr>
          </w:p>
        </w:tc>
        <w:tc>
          <w:tcPr>
            <w:tcW w:w="1620" w:type="dxa"/>
            <w:tcBorders>
              <w:top w:val="single" w:sz="4" w:space="0" w:color="231F20"/>
              <w:left w:val="single" w:sz="4" w:space="0" w:color="231F20"/>
              <w:bottom w:val="single" w:sz="4" w:space="0" w:color="231F20"/>
              <w:right w:val="single" w:sz="4" w:space="0" w:color="231F20"/>
            </w:tcBorders>
            <w:vAlign w:val="center"/>
            <w:hideMark/>
          </w:tcPr>
          <w:p w14:paraId="6AEB6C76" w14:textId="77777777" w:rsidR="009C4FBB" w:rsidRPr="00513168" w:rsidRDefault="009C4FBB" w:rsidP="009C286F">
            <w:pPr>
              <w:pStyle w:val="PlainText"/>
              <w:jc w:val="center"/>
              <w:rPr>
                <w:rFonts w:ascii="Times New Roman" w:hAnsi="Times New Roman" w:cs="Times New Roman"/>
                <w:b/>
                <w:bCs/>
                <w:sz w:val="20"/>
                <w:szCs w:val="20"/>
              </w:rPr>
            </w:pPr>
            <w:r w:rsidRPr="00513168">
              <w:rPr>
                <w:rFonts w:ascii="Times New Roman" w:hAnsi="Times New Roman" w:cs="Times New Roman"/>
                <w:b/>
                <w:bCs/>
                <w:sz w:val="20"/>
                <w:szCs w:val="20"/>
              </w:rPr>
              <w:t>Establish Compliance Organization</w:t>
            </w:r>
          </w:p>
        </w:tc>
        <w:tc>
          <w:tcPr>
            <w:tcW w:w="7560" w:type="dxa"/>
            <w:tcBorders>
              <w:top w:val="single" w:sz="4" w:space="0" w:color="231F20"/>
              <w:left w:val="single" w:sz="4" w:space="0" w:color="231F20"/>
              <w:bottom w:val="single" w:sz="4" w:space="0" w:color="231F20"/>
              <w:right w:val="single" w:sz="4" w:space="0" w:color="231F20"/>
            </w:tcBorders>
            <w:vAlign w:val="center"/>
            <w:hideMark/>
          </w:tcPr>
          <w:p w14:paraId="64ACDEC8" w14:textId="77777777" w:rsidR="009C4FBB" w:rsidRPr="006C7649" w:rsidRDefault="009C4FBB" w:rsidP="009C286F">
            <w:pPr>
              <w:pStyle w:val="PlainText"/>
              <w:spacing w:before="120" w:after="120"/>
              <w:ind w:left="202" w:right="173"/>
              <w:rPr>
                <w:rFonts w:ascii="Times New Roman" w:hAnsi="Times New Roman" w:cs="Times New Roman"/>
                <w:sz w:val="20"/>
                <w:szCs w:val="20"/>
              </w:rPr>
            </w:pPr>
            <w:r w:rsidRPr="006C7649">
              <w:rPr>
                <w:rFonts w:ascii="Times New Roman" w:hAnsi="Times New Roman" w:cs="Times New Roman"/>
                <w:sz w:val="20"/>
                <w:szCs w:val="20"/>
              </w:rPr>
              <w:t xml:space="preserve">Once compliance risks are identified, compliance responsibility shall be assigned to appropriate individuals, committees, functions, coordinators, etc. Designing and implementing an effective organizational structure is essential for an effective program. It is important to identify compliance leads for each regulatory area as these personnel will execute the day-to-day compliance operations of that compliance program. These executives and managers should also have the authority, budget, and resources necessary to achieve compliance in their respective areas. </w:t>
            </w:r>
          </w:p>
        </w:tc>
      </w:tr>
      <w:tr w:rsidR="009C4FBB" w:rsidRPr="006C7649" w14:paraId="0B6CC763" w14:textId="77777777" w:rsidTr="009C286F">
        <w:trPr>
          <w:trHeight w:val="1181"/>
        </w:trPr>
        <w:tc>
          <w:tcPr>
            <w:tcW w:w="450" w:type="dxa"/>
            <w:tcBorders>
              <w:top w:val="single" w:sz="4" w:space="0" w:color="231F20"/>
              <w:left w:val="single" w:sz="4" w:space="0" w:color="231F20"/>
              <w:bottom w:val="single" w:sz="4" w:space="0" w:color="231F20"/>
              <w:right w:val="single" w:sz="4" w:space="0" w:color="231F20"/>
            </w:tcBorders>
            <w:vAlign w:val="center"/>
          </w:tcPr>
          <w:p w14:paraId="227A71D0" w14:textId="77777777" w:rsidR="009C4FBB" w:rsidRPr="006C7649" w:rsidRDefault="009C4FBB" w:rsidP="009C4FBB">
            <w:pPr>
              <w:pStyle w:val="PlainText"/>
              <w:numPr>
                <w:ilvl w:val="0"/>
                <w:numId w:val="1"/>
              </w:numPr>
              <w:ind w:left="270" w:hanging="180"/>
              <w:rPr>
                <w:rFonts w:ascii="Times New Roman" w:hAnsi="Times New Roman" w:cs="Times New Roman"/>
                <w:sz w:val="20"/>
                <w:szCs w:val="20"/>
              </w:rPr>
            </w:pPr>
          </w:p>
        </w:tc>
        <w:tc>
          <w:tcPr>
            <w:tcW w:w="1620" w:type="dxa"/>
            <w:tcBorders>
              <w:top w:val="single" w:sz="4" w:space="0" w:color="231F20"/>
              <w:left w:val="single" w:sz="4" w:space="0" w:color="231F20"/>
              <w:bottom w:val="single" w:sz="4" w:space="0" w:color="231F20"/>
              <w:right w:val="single" w:sz="4" w:space="0" w:color="231F20"/>
            </w:tcBorders>
            <w:vAlign w:val="center"/>
            <w:hideMark/>
          </w:tcPr>
          <w:p w14:paraId="4E6CEB97" w14:textId="77777777" w:rsidR="009C4FBB" w:rsidRPr="00513168" w:rsidRDefault="009C4FBB" w:rsidP="009C286F">
            <w:pPr>
              <w:pStyle w:val="PlainText"/>
              <w:jc w:val="center"/>
              <w:rPr>
                <w:rFonts w:ascii="Times New Roman" w:hAnsi="Times New Roman" w:cs="Times New Roman"/>
                <w:b/>
                <w:bCs/>
                <w:sz w:val="20"/>
                <w:szCs w:val="20"/>
              </w:rPr>
            </w:pPr>
            <w:r w:rsidRPr="00513168">
              <w:rPr>
                <w:rFonts w:ascii="Times New Roman" w:hAnsi="Times New Roman" w:cs="Times New Roman"/>
                <w:b/>
                <w:bCs/>
                <w:sz w:val="20"/>
                <w:szCs w:val="20"/>
              </w:rPr>
              <w:t>Document Standards, Policies, and Procedures</w:t>
            </w:r>
          </w:p>
        </w:tc>
        <w:tc>
          <w:tcPr>
            <w:tcW w:w="7560" w:type="dxa"/>
            <w:tcBorders>
              <w:top w:val="single" w:sz="4" w:space="0" w:color="231F20"/>
              <w:left w:val="single" w:sz="4" w:space="0" w:color="231F20"/>
              <w:bottom w:val="single" w:sz="4" w:space="0" w:color="231F20"/>
              <w:right w:val="single" w:sz="4" w:space="0" w:color="231F20"/>
            </w:tcBorders>
            <w:vAlign w:val="center"/>
            <w:hideMark/>
          </w:tcPr>
          <w:p w14:paraId="4396CE15" w14:textId="77777777" w:rsidR="009C4FBB" w:rsidRPr="006C7649" w:rsidRDefault="009C4FBB" w:rsidP="009C286F">
            <w:pPr>
              <w:pStyle w:val="PlainText"/>
              <w:spacing w:before="120" w:after="120"/>
              <w:ind w:left="202" w:right="173"/>
              <w:rPr>
                <w:rFonts w:ascii="Times New Roman" w:hAnsi="Times New Roman" w:cs="Times New Roman"/>
                <w:sz w:val="20"/>
                <w:szCs w:val="20"/>
              </w:rPr>
            </w:pPr>
            <w:r w:rsidRPr="006C7649">
              <w:rPr>
                <w:rFonts w:ascii="Times New Roman" w:hAnsi="Times New Roman" w:cs="Times New Roman"/>
                <w:sz w:val="20"/>
                <w:szCs w:val="20"/>
              </w:rPr>
              <w:t>Fundamental to all effective compliance and ethics programs are documented standards, policies, and procedures written and designed by those with compliance responsibilities (Activity 3) and based on risks and requirements (Activity 2). This documentation should be accurate, relevant, current, and accessible to all organization employees and agents.</w:t>
            </w:r>
          </w:p>
        </w:tc>
      </w:tr>
      <w:tr w:rsidR="009C4FBB" w:rsidRPr="006C7649" w14:paraId="0AF3B44D" w14:textId="77777777" w:rsidTr="009C286F">
        <w:trPr>
          <w:trHeight w:val="2074"/>
        </w:trPr>
        <w:tc>
          <w:tcPr>
            <w:tcW w:w="450" w:type="dxa"/>
            <w:tcBorders>
              <w:top w:val="single" w:sz="4" w:space="0" w:color="231F20"/>
              <w:left w:val="single" w:sz="4" w:space="0" w:color="231F20"/>
              <w:bottom w:val="single" w:sz="4" w:space="0" w:color="231F20"/>
              <w:right w:val="single" w:sz="4" w:space="0" w:color="231F20"/>
            </w:tcBorders>
            <w:vAlign w:val="center"/>
          </w:tcPr>
          <w:p w14:paraId="6729C694" w14:textId="77777777" w:rsidR="009C4FBB" w:rsidRPr="006C7649" w:rsidRDefault="009C4FBB" w:rsidP="009C4FBB">
            <w:pPr>
              <w:pStyle w:val="PlainText"/>
              <w:numPr>
                <w:ilvl w:val="0"/>
                <w:numId w:val="1"/>
              </w:numPr>
              <w:ind w:left="270" w:hanging="180"/>
              <w:rPr>
                <w:rFonts w:ascii="Times New Roman" w:hAnsi="Times New Roman" w:cs="Times New Roman"/>
                <w:sz w:val="20"/>
                <w:szCs w:val="20"/>
              </w:rPr>
            </w:pPr>
          </w:p>
        </w:tc>
        <w:tc>
          <w:tcPr>
            <w:tcW w:w="1620" w:type="dxa"/>
            <w:tcBorders>
              <w:top w:val="single" w:sz="4" w:space="0" w:color="231F20"/>
              <w:left w:val="single" w:sz="4" w:space="0" w:color="231F20"/>
              <w:bottom w:val="single" w:sz="4" w:space="0" w:color="231F20"/>
              <w:right w:val="single" w:sz="4" w:space="0" w:color="231F20"/>
            </w:tcBorders>
            <w:vAlign w:val="center"/>
            <w:hideMark/>
          </w:tcPr>
          <w:p w14:paraId="48B3FCA6" w14:textId="77777777" w:rsidR="009C4FBB" w:rsidRPr="006C7649" w:rsidRDefault="009C4FBB" w:rsidP="009C286F">
            <w:pPr>
              <w:pStyle w:val="PlainText"/>
              <w:jc w:val="center"/>
              <w:rPr>
                <w:rFonts w:ascii="Times New Roman" w:hAnsi="Times New Roman" w:cs="Times New Roman"/>
                <w:sz w:val="20"/>
                <w:szCs w:val="20"/>
              </w:rPr>
            </w:pPr>
            <w:r w:rsidRPr="008C58A7">
              <w:rPr>
                <w:rFonts w:ascii="Times New Roman" w:hAnsi="Times New Roman" w:cs="Times New Roman"/>
                <w:b/>
                <w:bCs/>
                <w:sz w:val="20"/>
                <w:szCs w:val="20"/>
              </w:rPr>
              <w:t>Communicate</w:t>
            </w:r>
            <w:r w:rsidRPr="006C7649">
              <w:rPr>
                <w:rFonts w:ascii="Times New Roman" w:hAnsi="Times New Roman" w:cs="Times New Roman"/>
                <w:sz w:val="20"/>
                <w:szCs w:val="20"/>
              </w:rPr>
              <w:t xml:space="preserve">, </w:t>
            </w:r>
            <w:r w:rsidRPr="008C58A7">
              <w:rPr>
                <w:rFonts w:ascii="Times New Roman" w:hAnsi="Times New Roman" w:cs="Times New Roman"/>
                <w:b/>
                <w:bCs/>
                <w:sz w:val="20"/>
                <w:szCs w:val="20"/>
              </w:rPr>
              <w:t>Promote, and Train</w:t>
            </w:r>
          </w:p>
        </w:tc>
        <w:tc>
          <w:tcPr>
            <w:tcW w:w="7560" w:type="dxa"/>
            <w:tcBorders>
              <w:top w:val="single" w:sz="4" w:space="0" w:color="231F20"/>
              <w:left w:val="single" w:sz="4" w:space="0" w:color="231F20"/>
              <w:bottom w:val="single" w:sz="4" w:space="0" w:color="231F20"/>
              <w:right w:val="single" w:sz="4" w:space="0" w:color="231F20"/>
            </w:tcBorders>
            <w:vAlign w:val="center"/>
            <w:hideMark/>
          </w:tcPr>
          <w:p w14:paraId="3BF040D3" w14:textId="77777777" w:rsidR="009C4FBB" w:rsidRPr="006C7649" w:rsidRDefault="009C4FBB" w:rsidP="009C286F">
            <w:pPr>
              <w:pStyle w:val="PlainText"/>
              <w:spacing w:before="120" w:after="120"/>
              <w:ind w:left="202" w:right="173"/>
              <w:rPr>
                <w:rFonts w:ascii="Times New Roman" w:hAnsi="Times New Roman" w:cs="Times New Roman"/>
                <w:sz w:val="20"/>
                <w:szCs w:val="20"/>
              </w:rPr>
            </w:pPr>
            <w:r w:rsidRPr="006C7649">
              <w:rPr>
                <w:rFonts w:ascii="Times New Roman" w:hAnsi="Times New Roman" w:cs="Times New Roman"/>
                <w:sz w:val="20"/>
                <w:szCs w:val="20"/>
              </w:rPr>
              <w:t>Compliance communication (which includes training) is a significant component of all effective compliance and ethics programs. All employees and agents of an organization, from members down to third- party contractors, must know what is required of them via policy and procedure and if necessary, be trained on the specific elements of compliance that affect them. Together, communicate, promote, and train not only works to shape a cohesive organizational culture but also propels growth by ensuring that messages are heard, compliance initiatives are recognized, and skills are consistently developed. Communication, promotion, and training fortifies the foundation needed for success.</w:t>
            </w:r>
          </w:p>
        </w:tc>
      </w:tr>
      <w:tr w:rsidR="009C4FBB" w:rsidRPr="00552CA0" w14:paraId="187263E7" w14:textId="77777777" w:rsidTr="009C286F">
        <w:trPr>
          <w:trHeight w:hRule="exact" w:val="291"/>
        </w:trPr>
        <w:tc>
          <w:tcPr>
            <w:tcW w:w="9630" w:type="dxa"/>
            <w:gridSpan w:val="3"/>
            <w:tcBorders>
              <w:top w:val="single" w:sz="4" w:space="0" w:color="231F20"/>
              <w:left w:val="single" w:sz="4" w:space="0" w:color="231F20"/>
              <w:bottom w:val="single" w:sz="2" w:space="0" w:color="231F20"/>
              <w:right w:val="single" w:sz="4" w:space="0" w:color="231F20"/>
            </w:tcBorders>
            <w:shd w:val="clear" w:color="auto" w:fill="D9D9D9" w:themeFill="background1" w:themeFillShade="D9"/>
            <w:vAlign w:val="center"/>
          </w:tcPr>
          <w:p w14:paraId="09BFA6E5" w14:textId="77777777" w:rsidR="009C4FBB" w:rsidRPr="00552CA0" w:rsidRDefault="009C4FBB" w:rsidP="009C286F">
            <w:pPr>
              <w:spacing w:after="0"/>
              <w:ind w:left="205" w:right="170"/>
              <w:rPr>
                <w:rFonts w:eastAsia="Arial" w:cs="Arial"/>
                <w:b/>
              </w:rPr>
            </w:pPr>
            <w:r w:rsidRPr="00552CA0">
              <w:rPr>
                <w:rFonts w:eastAsia="Arial" w:cs="Arial"/>
                <w:b/>
              </w:rPr>
              <w:t>Find and Fix</w:t>
            </w:r>
            <w:r>
              <w:rPr>
                <w:rFonts w:eastAsia="Arial" w:cs="Arial"/>
                <w:b/>
              </w:rPr>
              <w:t xml:space="preserve"> (Activities)</w:t>
            </w:r>
          </w:p>
        </w:tc>
      </w:tr>
      <w:tr w:rsidR="009C4FBB" w:rsidRPr="006C7649" w14:paraId="3C50F80B" w14:textId="77777777" w:rsidTr="009C286F">
        <w:trPr>
          <w:trHeight w:val="1440"/>
        </w:trPr>
        <w:tc>
          <w:tcPr>
            <w:tcW w:w="450" w:type="dxa"/>
            <w:tcBorders>
              <w:top w:val="single" w:sz="4" w:space="0" w:color="231F20"/>
              <w:left w:val="single" w:sz="4" w:space="0" w:color="231F20"/>
              <w:bottom w:val="single" w:sz="4" w:space="0" w:color="231F20"/>
              <w:right w:val="single" w:sz="4" w:space="0" w:color="231F20"/>
            </w:tcBorders>
            <w:vAlign w:val="center"/>
          </w:tcPr>
          <w:p w14:paraId="776F5E0C" w14:textId="77777777" w:rsidR="009C4FBB" w:rsidRPr="006C7649" w:rsidRDefault="009C4FBB" w:rsidP="009C4FBB">
            <w:pPr>
              <w:pStyle w:val="PlainText"/>
              <w:numPr>
                <w:ilvl w:val="0"/>
                <w:numId w:val="1"/>
              </w:numPr>
              <w:ind w:left="270" w:hanging="180"/>
              <w:rPr>
                <w:rFonts w:ascii="Times New Roman" w:hAnsi="Times New Roman" w:cs="Times New Roman"/>
                <w:sz w:val="20"/>
                <w:szCs w:val="20"/>
              </w:rPr>
            </w:pPr>
          </w:p>
        </w:tc>
        <w:tc>
          <w:tcPr>
            <w:tcW w:w="1620" w:type="dxa"/>
            <w:tcBorders>
              <w:top w:val="single" w:sz="4" w:space="0" w:color="231F20"/>
              <w:left w:val="single" w:sz="4" w:space="0" w:color="231F20"/>
              <w:bottom w:val="single" w:sz="4" w:space="0" w:color="231F20"/>
              <w:right w:val="single" w:sz="4" w:space="0" w:color="231F20"/>
            </w:tcBorders>
            <w:vAlign w:val="center"/>
            <w:hideMark/>
          </w:tcPr>
          <w:p w14:paraId="0677D6FE" w14:textId="77777777" w:rsidR="009C4FBB" w:rsidRPr="008C58A7" w:rsidRDefault="009C4FBB" w:rsidP="009C286F">
            <w:pPr>
              <w:pStyle w:val="PlainText"/>
              <w:jc w:val="center"/>
              <w:rPr>
                <w:rFonts w:ascii="Times New Roman" w:hAnsi="Times New Roman" w:cs="Times New Roman"/>
                <w:b/>
                <w:bCs/>
                <w:sz w:val="20"/>
                <w:szCs w:val="20"/>
              </w:rPr>
            </w:pPr>
            <w:r w:rsidRPr="008C58A7">
              <w:rPr>
                <w:rFonts w:ascii="Times New Roman" w:hAnsi="Times New Roman" w:cs="Times New Roman"/>
                <w:b/>
                <w:bCs/>
                <w:sz w:val="20"/>
                <w:szCs w:val="20"/>
              </w:rPr>
              <w:t>Monitor, Audit, and Report</w:t>
            </w:r>
          </w:p>
        </w:tc>
        <w:tc>
          <w:tcPr>
            <w:tcW w:w="7560" w:type="dxa"/>
            <w:tcBorders>
              <w:top w:val="single" w:sz="4" w:space="0" w:color="231F20"/>
              <w:left w:val="single" w:sz="4" w:space="0" w:color="231F20"/>
              <w:bottom w:val="single" w:sz="4" w:space="0" w:color="231F20"/>
              <w:right w:val="single" w:sz="4" w:space="0" w:color="231F20"/>
            </w:tcBorders>
            <w:vAlign w:val="center"/>
            <w:hideMark/>
          </w:tcPr>
          <w:p w14:paraId="3E7F7FA7" w14:textId="77777777" w:rsidR="009C4FBB" w:rsidRPr="006C7649" w:rsidRDefault="009C4FBB" w:rsidP="009C286F">
            <w:pPr>
              <w:pStyle w:val="PlainText"/>
              <w:spacing w:before="120" w:after="120"/>
              <w:ind w:left="202" w:right="173"/>
              <w:rPr>
                <w:rFonts w:ascii="Times New Roman" w:hAnsi="Times New Roman" w:cs="Times New Roman"/>
                <w:sz w:val="20"/>
                <w:szCs w:val="20"/>
              </w:rPr>
            </w:pPr>
            <w:r w:rsidRPr="006C7649">
              <w:rPr>
                <w:rFonts w:ascii="Times New Roman" w:hAnsi="Times New Roman" w:cs="Times New Roman"/>
                <w:sz w:val="20"/>
                <w:szCs w:val="20"/>
              </w:rPr>
              <w:t>An important component of effective compliance and ethics programs is monitoring. This entails the regular assessment of the compliance readiness of an organization. In addition, an audit function (internal or external) should conduct audits of overall compliance and ethics program effectiveness and audits of specific regulatory areas. In all cases, results should be reported to appropriate leaders.</w:t>
            </w:r>
          </w:p>
        </w:tc>
      </w:tr>
      <w:tr w:rsidR="009C4FBB" w:rsidRPr="006C7649" w14:paraId="6200C25F" w14:textId="77777777" w:rsidTr="009C286F">
        <w:trPr>
          <w:trHeight w:val="1354"/>
        </w:trPr>
        <w:tc>
          <w:tcPr>
            <w:tcW w:w="450" w:type="dxa"/>
            <w:tcBorders>
              <w:top w:val="single" w:sz="4" w:space="0" w:color="231F20"/>
              <w:left w:val="single" w:sz="4" w:space="0" w:color="231F20"/>
              <w:bottom w:val="single" w:sz="2" w:space="0" w:color="231F20"/>
              <w:right w:val="single" w:sz="4" w:space="0" w:color="231F20"/>
            </w:tcBorders>
            <w:vAlign w:val="center"/>
          </w:tcPr>
          <w:p w14:paraId="094897B0" w14:textId="77777777" w:rsidR="009C4FBB" w:rsidRPr="006C7649" w:rsidRDefault="009C4FBB" w:rsidP="009C4FBB">
            <w:pPr>
              <w:pStyle w:val="PlainText"/>
              <w:numPr>
                <w:ilvl w:val="0"/>
                <w:numId w:val="1"/>
              </w:numPr>
              <w:ind w:left="270" w:hanging="180"/>
              <w:rPr>
                <w:rFonts w:ascii="Times New Roman" w:hAnsi="Times New Roman" w:cs="Times New Roman"/>
                <w:sz w:val="20"/>
                <w:szCs w:val="20"/>
              </w:rPr>
            </w:pPr>
          </w:p>
        </w:tc>
        <w:tc>
          <w:tcPr>
            <w:tcW w:w="1620" w:type="dxa"/>
            <w:tcBorders>
              <w:top w:val="single" w:sz="4" w:space="0" w:color="231F20"/>
              <w:left w:val="single" w:sz="4" w:space="0" w:color="231F20"/>
              <w:bottom w:val="single" w:sz="2" w:space="0" w:color="231F20"/>
              <w:right w:val="single" w:sz="4" w:space="0" w:color="231F20"/>
            </w:tcBorders>
            <w:vAlign w:val="center"/>
            <w:hideMark/>
          </w:tcPr>
          <w:p w14:paraId="40EFFEAC" w14:textId="77777777" w:rsidR="009C4FBB" w:rsidRPr="008C58A7" w:rsidRDefault="009C4FBB" w:rsidP="009C286F">
            <w:pPr>
              <w:pStyle w:val="PlainText"/>
              <w:jc w:val="center"/>
              <w:rPr>
                <w:rFonts w:ascii="Times New Roman" w:hAnsi="Times New Roman" w:cs="Times New Roman"/>
                <w:b/>
                <w:bCs/>
                <w:sz w:val="20"/>
                <w:szCs w:val="20"/>
              </w:rPr>
            </w:pPr>
            <w:r w:rsidRPr="008C58A7">
              <w:rPr>
                <w:rFonts w:ascii="Times New Roman" w:hAnsi="Times New Roman" w:cs="Times New Roman"/>
                <w:b/>
                <w:bCs/>
                <w:sz w:val="20"/>
                <w:szCs w:val="20"/>
              </w:rPr>
              <w:t>Investigate and Report</w:t>
            </w:r>
          </w:p>
        </w:tc>
        <w:tc>
          <w:tcPr>
            <w:tcW w:w="7560" w:type="dxa"/>
            <w:tcBorders>
              <w:top w:val="single" w:sz="4" w:space="0" w:color="231F20"/>
              <w:left w:val="single" w:sz="4" w:space="0" w:color="231F20"/>
              <w:bottom w:val="single" w:sz="2" w:space="0" w:color="231F20"/>
              <w:right w:val="single" w:sz="4" w:space="0" w:color="231F20"/>
            </w:tcBorders>
            <w:vAlign w:val="center"/>
            <w:hideMark/>
          </w:tcPr>
          <w:p w14:paraId="5209EE1D" w14:textId="77777777" w:rsidR="009C4FBB" w:rsidRPr="006C7649" w:rsidRDefault="009C4FBB" w:rsidP="009C286F">
            <w:pPr>
              <w:pStyle w:val="PlainText"/>
              <w:spacing w:before="120" w:after="120"/>
              <w:ind w:left="202" w:right="173"/>
              <w:rPr>
                <w:rFonts w:ascii="Times New Roman" w:hAnsi="Times New Roman" w:cs="Times New Roman"/>
                <w:sz w:val="20"/>
                <w:szCs w:val="20"/>
              </w:rPr>
            </w:pPr>
            <w:r w:rsidRPr="006C7649">
              <w:rPr>
                <w:rFonts w:ascii="Times New Roman" w:hAnsi="Times New Roman" w:cs="Times New Roman"/>
                <w:sz w:val="20"/>
                <w:szCs w:val="20"/>
              </w:rPr>
              <w:t xml:space="preserve">When significant compliance incidents occur, they must be investigated. Thorough investigations can identify root causes of issues, assess risks, and assist in the formulation of solutions. It is important that the reporting of investigations is transparent and comprehensive. Clear and accurate investigative reports aid in the understanding of issues and provide insights for informed decision making. </w:t>
            </w:r>
          </w:p>
        </w:tc>
      </w:tr>
      <w:tr w:rsidR="009C4FBB" w:rsidRPr="006C7649" w14:paraId="1EA0521E" w14:textId="77777777" w:rsidTr="009C286F">
        <w:trPr>
          <w:trHeight w:val="1440"/>
        </w:trPr>
        <w:tc>
          <w:tcPr>
            <w:tcW w:w="450" w:type="dxa"/>
            <w:tcBorders>
              <w:top w:val="single" w:sz="2" w:space="0" w:color="231F20"/>
              <w:left w:val="single" w:sz="4" w:space="0" w:color="231F20"/>
              <w:bottom w:val="single" w:sz="4" w:space="0" w:color="231F20"/>
              <w:right w:val="single" w:sz="4" w:space="0" w:color="231F20"/>
            </w:tcBorders>
            <w:vAlign w:val="center"/>
          </w:tcPr>
          <w:p w14:paraId="522DAFAC" w14:textId="77777777" w:rsidR="009C4FBB" w:rsidRPr="006C7649" w:rsidRDefault="009C4FBB" w:rsidP="009C4FBB">
            <w:pPr>
              <w:pStyle w:val="PlainText"/>
              <w:numPr>
                <w:ilvl w:val="0"/>
                <w:numId w:val="1"/>
              </w:numPr>
              <w:ind w:left="270" w:hanging="180"/>
              <w:rPr>
                <w:rFonts w:ascii="Times New Roman" w:hAnsi="Times New Roman" w:cs="Times New Roman"/>
                <w:sz w:val="20"/>
                <w:szCs w:val="20"/>
              </w:rPr>
            </w:pPr>
          </w:p>
        </w:tc>
        <w:tc>
          <w:tcPr>
            <w:tcW w:w="1620" w:type="dxa"/>
            <w:tcBorders>
              <w:top w:val="single" w:sz="2" w:space="0" w:color="231F20"/>
              <w:left w:val="single" w:sz="4" w:space="0" w:color="231F20"/>
              <w:bottom w:val="single" w:sz="4" w:space="0" w:color="231F20"/>
              <w:right w:val="single" w:sz="4" w:space="0" w:color="231F20"/>
            </w:tcBorders>
            <w:vAlign w:val="center"/>
            <w:hideMark/>
          </w:tcPr>
          <w:p w14:paraId="3DB9284F" w14:textId="77777777" w:rsidR="009C4FBB" w:rsidRPr="008C58A7" w:rsidRDefault="009C4FBB" w:rsidP="009C286F">
            <w:pPr>
              <w:pStyle w:val="PlainText"/>
              <w:jc w:val="center"/>
              <w:rPr>
                <w:rFonts w:ascii="Times New Roman" w:hAnsi="Times New Roman" w:cs="Times New Roman"/>
                <w:b/>
                <w:bCs/>
                <w:sz w:val="20"/>
                <w:szCs w:val="20"/>
              </w:rPr>
            </w:pPr>
            <w:r w:rsidRPr="008C58A7">
              <w:rPr>
                <w:rFonts w:ascii="Times New Roman" w:hAnsi="Times New Roman" w:cs="Times New Roman"/>
                <w:b/>
                <w:bCs/>
                <w:sz w:val="20"/>
                <w:szCs w:val="20"/>
              </w:rPr>
              <w:t>Enforce and Remediate</w:t>
            </w:r>
          </w:p>
        </w:tc>
        <w:tc>
          <w:tcPr>
            <w:tcW w:w="7560" w:type="dxa"/>
            <w:tcBorders>
              <w:top w:val="single" w:sz="2" w:space="0" w:color="231F20"/>
              <w:left w:val="single" w:sz="4" w:space="0" w:color="231F20"/>
              <w:bottom w:val="single" w:sz="4" w:space="0" w:color="231F20"/>
              <w:right w:val="single" w:sz="4" w:space="0" w:color="231F20"/>
            </w:tcBorders>
            <w:vAlign w:val="center"/>
            <w:hideMark/>
          </w:tcPr>
          <w:p w14:paraId="034C3BD7" w14:textId="77777777" w:rsidR="009C4FBB" w:rsidRPr="006C7649" w:rsidRDefault="009C4FBB" w:rsidP="009C286F">
            <w:pPr>
              <w:pStyle w:val="PlainText"/>
              <w:spacing w:before="120" w:after="120"/>
              <w:ind w:left="202" w:right="173"/>
              <w:rPr>
                <w:rFonts w:ascii="Times New Roman" w:hAnsi="Times New Roman" w:cs="Times New Roman"/>
                <w:sz w:val="20"/>
                <w:szCs w:val="20"/>
              </w:rPr>
            </w:pPr>
            <w:r w:rsidRPr="006C7649">
              <w:rPr>
                <w:rFonts w:ascii="Times New Roman" w:hAnsi="Times New Roman" w:cs="Times New Roman"/>
                <w:sz w:val="20"/>
                <w:szCs w:val="20"/>
              </w:rPr>
              <w:t xml:space="preserve">Enforcement is the backbone of an effective compliance and ethics program, providing the necessary teeth to policies and regulations. Enforcement ensures accountability and adherence to established standards, policies, and procedures. By consistently applying consequences for non-compliance, and remediating when required and/or necessary, the program reinforces the importance of compliant and ethical behavior. </w:t>
            </w:r>
          </w:p>
        </w:tc>
      </w:tr>
      <w:tr w:rsidR="009C4FBB" w:rsidRPr="006C7649" w14:paraId="0C422115" w14:textId="77777777" w:rsidTr="009C286F">
        <w:trPr>
          <w:trHeight w:val="1714"/>
        </w:trPr>
        <w:tc>
          <w:tcPr>
            <w:tcW w:w="450" w:type="dxa"/>
            <w:tcBorders>
              <w:top w:val="single" w:sz="4" w:space="0" w:color="231F20"/>
              <w:left w:val="single" w:sz="4" w:space="0" w:color="231F20"/>
              <w:bottom w:val="single" w:sz="4" w:space="0" w:color="231F20"/>
              <w:right w:val="single" w:sz="4" w:space="0" w:color="231F20"/>
            </w:tcBorders>
            <w:vAlign w:val="center"/>
          </w:tcPr>
          <w:p w14:paraId="077B066C" w14:textId="77777777" w:rsidR="009C4FBB" w:rsidRPr="006C7649" w:rsidRDefault="009C4FBB" w:rsidP="009C4FBB">
            <w:pPr>
              <w:pStyle w:val="PlainText"/>
              <w:numPr>
                <w:ilvl w:val="0"/>
                <w:numId w:val="1"/>
              </w:numPr>
              <w:ind w:left="270" w:hanging="180"/>
              <w:rPr>
                <w:rFonts w:ascii="Times New Roman" w:hAnsi="Times New Roman" w:cs="Times New Roman"/>
                <w:sz w:val="20"/>
                <w:szCs w:val="20"/>
              </w:rPr>
            </w:pPr>
          </w:p>
        </w:tc>
        <w:tc>
          <w:tcPr>
            <w:tcW w:w="1620" w:type="dxa"/>
            <w:tcBorders>
              <w:top w:val="single" w:sz="4" w:space="0" w:color="231F20"/>
              <w:left w:val="single" w:sz="4" w:space="0" w:color="231F20"/>
              <w:bottom w:val="single" w:sz="4" w:space="0" w:color="231F20"/>
              <w:right w:val="single" w:sz="4" w:space="0" w:color="231F20"/>
            </w:tcBorders>
            <w:vAlign w:val="center"/>
            <w:hideMark/>
          </w:tcPr>
          <w:p w14:paraId="15B20639" w14:textId="77777777" w:rsidR="009C4FBB" w:rsidRPr="008C58A7" w:rsidRDefault="009C4FBB" w:rsidP="009C286F">
            <w:pPr>
              <w:pStyle w:val="PlainText"/>
              <w:jc w:val="center"/>
              <w:rPr>
                <w:rFonts w:ascii="Times New Roman" w:hAnsi="Times New Roman" w:cs="Times New Roman"/>
                <w:b/>
                <w:bCs/>
                <w:sz w:val="20"/>
                <w:szCs w:val="20"/>
              </w:rPr>
            </w:pPr>
            <w:r w:rsidRPr="008C58A7">
              <w:rPr>
                <w:rFonts w:ascii="Times New Roman" w:hAnsi="Times New Roman" w:cs="Times New Roman"/>
                <w:b/>
                <w:bCs/>
                <w:sz w:val="20"/>
                <w:szCs w:val="20"/>
              </w:rPr>
              <w:t>Evaluate and Continuously Improve</w:t>
            </w:r>
          </w:p>
        </w:tc>
        <w:tc>
          <w:tcPr>
            <w:tcW w:w="7560" w:type="dxa"/>
            <w:tcBorders>
              <w:top w:val="single" w:sz="4" w:space="0" w:color="231F20"/>
              <w:left w:val="single" w:sz="4" w:space="0" w:color="231F20"/>
              <w:bottom w:val="single" w:sz="4" w:space="0" w:color="231F20"/>
              <w:right w:val="single" w:sz="4" w:space="0" w:color="231F20"/>
            </w:tcBorders>
            <w:vAlign w:val="center"/>
            <w:hideMark/>
          </w:tcPr>
          <w:p w14:paraId="69A579E4" w14:textId="77777777" w:rsidR="009C4FBB" w:rsidRPr="006C7649" w:rsidRDefault="009C4FBB" w:rsidP="009C286F">
            <w:pPr>
              <w:pStyle w:val="PlainText"/>
              <w:spacing w:before="120" w:after="120"/>
              <w:ind w:left="202" w:right="173"/>
              <w:rPr>
                <w:rFonts w:ascii="Times New Roman" w:hAnsi="Times New Roman" w:cs="Times New Roman"/>
                <w:sz w:val="20"/>
                <w:szCs w:val="20"/>
              </w:rPr>
            </w:pPr>
            <w:r w:rsidRPr="006C7649">
              <w:rPr>
                <w:rFonts w:ascii="Times New Roman" w:hAnsi="Times New Roman" w:cs="Times New Roman"/>
                <w:sz w:val="20"/>
                <w:szCs w:val="20"/>
              </w:rPr>
              <w:t xml:space="preserve">Compliance and ethics programs should be designed to provide tools and resources to managers and employees so they can make their operations incrementally better at ensuring achievement of the core values and standards represented by laws and regulations. Regular evaluations allow organizations to assess the effectiveness of their compliance measures, identify emerging risks, and gauge the efficiency of existing processes. This step fosters a resilient and adaptable compliance program that can improve and navigate the complexities of an ever-changing regulatory environment. </w:t>
            </w:r>
          </w:p>
        </w:tc>
      </w:tr>
    </w:tbl>
    <w:p w14:paraId="5FFBE2C4" w14:textId="77777777" w:rsidR="009C4FBB" w:rsidRDefault="009C4FBB" w:rsidP="009C4FBB">
      <w:pPr>
        <w:spacing w:after="0"/>
      </w:pPr>
    </w:p>
    <w:p w14:paraId="4536A616" w14:textId="77777777" w:rsidR="001C3141" w:rsidRPr="009713E4" w:rsidRDefault="001C3141" w:rsidP="00A16D75">
      <w:pPr>
        <w:rPr>
          <w:rFonts w:asciiTheme="majorHAnsi" w:hAnsiTheme="majorHAnsi" w:cstheme="majorHAnsi"/>
        </w:rPr>
      </w:pPr>
    </w:p>
    <w:sectPr w:rsidR="001C3141" w:rsidRPr="009713E4" w:rsidSect="009C4FBB">
      <w:headerReference w:type="defaul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EC525" w14:textId="77777777" w:rsidR="00BB36FC" w:rsidRDefault="00BB36FC" w:rsidP="00A16D75">
      <w:r>
        <w:separator/>
      </w:r>
    </w:p>
  </w:endnote>
  <w:endnote w:type="continuationSeparator" w:id="0">
    <w:p w14:paraId="17F751E3" w14:textId="77777777" w:rsidR="00BB36FC" w:rsidRDefault="00BB36FC" w:rsidP="00A16D75">
      <w:r>
        <w:continuationSeparator/>
      </w:r>
    </w:p>
  </w:endnote>
  <w:endnote w:type="continuationNotice" w:id="1">
    <w:p w14:paraId="4121054B" w14:textId="77777777" w:rsidR="00BB36FC" w:rsidRDefault="00BB36FC" w:rsidP="00A16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9F35B" w14:textId="77777777" w:rsidR="00BB36FC" w:rsidRDefault="00BB36FC" w:rsidP="00A16D75">
      <w:r>
        <w:separator/>
      </w:r>
    </w:p>
  </w:footnote>
  <w:footnote w:type="continuationSeparator" w:id="0">
    <w:p w14:paraId="45403C29" w14:textId="77777777" w:rsidR="00BB36FC" w:rsidRDefault="00BB36FC" w:rsidP="00A16D75">
      <w:r>
        <w:continuationSeparator/>
      </w:r>
    </w:p>
  </w:footnote>
  <w:footnote w:type="continuationNotice" w:id="1">
    <w:p w14:paraId="5398134B" w14:textId="77777777" w:rsidR="00BB36FC" w:rsidRDefault="00BB36FC" w:rsidP="00A16D75"/>
  </w:footnote>
  <w:footnote w:id="2">
    <w:p w14:paraId="5D37659F" w14:textId="77777777" w:rsidR="009C4FBB" w:rsidRPr="00D1564A" w:rsidRDefault="009C4FBB" w:rsidP="009C4FBB">
      <w:pPr>
        <w:pStyle w:val="FootnoteText"/>
        <w:rPr>
          <w:sz w:val="16"/>
          <w:szCs w:val="16"/>
        </w:rPr>
      </w:pPr>
      <w:r>
        <w:rPr>
          <w:rStyle w:val="FootnoteReference"/>
          <w:sz w:val="16"/>
          <w:szCs w:val="16"/>
        </w:rPr>
        <w:footnoteRef/>
      </w:r>
      <w:r>
        <w:rPr>
          <w:sz w:val="16"/>
          <w:szCs w:val="16"/>
        </w:rPr>
        <w:t xml:space="preserve"> </w:t>
      </w:r>
      <w:r w:rsidRPr="00D1564A">
        <w:rPr>
          <w:sz w:val="16"/>
          <w:szCs w:val="16"/>
        </w:rPr>
        <w:t xml:space="preserve">Adapted from Deena King, </w:t>
      </w:r>
      <w:r w:rsidRPr="00D1564A">
        <w:rPr>
          <w:i/>
          <w:sz w:val="16"/>
          <w:szCs w:val="16"/>
        </w:rPr>
        <w:t>Compliance in One Page, Second Edition</w:t>
      </w:r>
      <w:r w:rsidRPr="00D1564A">
        <w:rPr>
          <w:sz w:val="16"/>
          <w:szCs w:val="16"/>
        </w:rPr>
        <w:t>, (Garland, TX: Author, 2020), 7. All Rights Reserved. Used with permission.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77C81" w14:textId="6D0D8264" w:rsidR="001C3141" w:rsidRDefault="00CB48A8" w:rsidP="00A16D75">
    <w:pPr>
      <w:pStyle w:val="Header"/>
    </w:pPr>
    <w:r w:rsidRPr="009713E4">
      <w:rPr>
        <w:rFonts w:asciiTheme="majorHAnsi" w:hAnsiTheme="majorHAnsi" w:cstheme="majorHAnsi"/>
        <w:noProof/>
      </w:rPr>
      <w:drawing>
        <wp:anchor distT="0" distB="0" distL="114300" distR="114300" simplePos="0" relativeHeight="251659264" behindDoc="0" locked="0" layoutInCell="1" allowOverlap="1" wp14:anchorId="3A50266C" wp14:editId="676B78D0">
          <wp:simplePos x="0" y="0"/>
          <wp:positionH relativeFrom="margin">
            <wp:posOffset>8860971</wp:posOffset>
          </wp:positionH>
          <wp:positionV relativeFrom="paragraph">
            <wp:posOffset>-332014</wp:posOffset>
          </wp:positionV>
          <wp:extent cx="2891941" cy="810825"/>
          <wp:effectExtent l="0" t="0" r="0" b="0"/>
          <wp:wrapNone/>
          <wp:docPr id="235805044" name="Picture 235805044" descr="P2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05044" name="Picture 235805044" descr="P22#y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941" cy="810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A2789" w14:textId="77777777" w:rsidR="009C4FBB" w:rsidRDefault="009C4FBB" w:rsidP="00A16D75">
    <w:pPr>
      <w:pStyle w:val="Header"/>
    </w:pPr>
    <w:r w:rsidRPr="009713E4">
      <w:rPr>
        <w:rFonts w:asciiTheme="majorHAnsi" w:hAnsiTheme="majorHAnsi" w:cstheme="majorHAnsi"/>
        <w:noProof/>
      </w:rPr>
      <w:drawing>
        <wp:anchor distT="0" distB="0" distL="114300" distR="114300" simplePos="0" relativeHeight="251661312" behindDoc="0" locked="0" layoutInCell="1" allowOverlap="1" wp14:anchorId="785B815E" wp14:editId="697EE1BE">
          <wp:simplePos x="0" y="0"/>
          <wp:positionH relativeFrom="margin">
            <wp:posOffset>8860971</wp:posOffset>
          </wp:positionH>
          <wp:positionV relativeFrom="paragraph">
            <wp:posOffset>-332014</wp:posOffset>
          </wp:positionV>
          <wp:extent cx="2891941" cy="810825"/>
          <wp:effectExtent l="0" t="0" r="0" b="0"/>
          <wp:wrapNone/>
          <wp:docPr id="1013012744" name="Picture 1013012744" descr="P2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05044" name="Picture 235805044" descr="P22#y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941" cy="810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CA82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4C65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60C3B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3A6EF0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7CC69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76C6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26A9B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E9E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D64C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0602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965C8"/>
    <w:multiLevelType w:val="hybridMultilevel"/>
    <w:tmpl w:val="77A2F3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376270"/>
    <w:multiLevelType w:val="hybridMultilevel"/>
    <w:tmpl w:val="467ED668"/>
    <w:lvl w:ilvl="0" w:tplc="88EEA8B0">
      <w:start w:val="12"/>
      <w:numFmt w:val="bullet"/>
      <w:lvlText w:val="□"/>
      <w:lvlJc w:val="left"/>
      <w:pPr>
        <w:tabs>
          <w:tab w:val="num" w:pos="720"/>
        </w:tabs>
        <w:ind w:left="720" w:hanging="360"/>
      </w:pPr>
      <w:rPr>
        <w:rFonts w:ascii="Times New Roman" w:hAnsi="Times New Roman" w:cs="Times New Roman"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42D28"/>
    <w:multiLevelType w:val="hybridMultilevel"/>
    <w:tmpl w:val="A86CBD32"/>
    <w:lvl w:ilvl="0" w:tplc="8ED401B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836F4"/>
    <w:multiLevelType w:val="hybridMultilevel"/>
    <w:tmpl w:val="A14ED3B2"/>
    <w:lvl w:ilvl="0" w:tplc="F2684A1C">
      <w:start w:val="1"/>
      <w:numFmt w:val="decimal"/>
      <w:lvlText w:val="%1."/>
      <w:lvlJc w:val="left"/>
      <w:pPr>
        <w:ind w:left="900" w:hanging="360"/>
      </w:pPr>
      <w:rPr>
        <w:b/>
        <w:bCs/>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 w15:restartNumberingAfterBreak="0">
    <w:nsid w:val="368A79E7"/>
    <w:multiLevelType w:val="hybridMultilevel"/>
    <w:tmpl w:val="D3EE0984"/>
    <w:lvl w:ilvl="0" w:tplc="04090001">
      <w:start w:val="1"/>
      <w:numFmt w:val="bullet"/>
      <w:lvlText w:val=""/>
      <w:lvlJc w:val="left"/>
      <w:pPr>
        <w:ind w:left="720" w:hanging="360"/>
      </w:pPr>
      <w:rPr>
        <w:rFonts w:ascii="Symbol" w:hAnsi="Symbol" w:hint="default"/>
      </w:rPr>
    </w:lvl>
    <w:lvl w:ilvl="1" w:tplc="C7EE67F0">
      <w:start w:val="159"/>
      <w:numFmt w:val="bullet"/>
      <w:lvlText w:val="–"/>
      <w:lvlJc w:val="left"/>
      <w:pPr>
        <w:ind w:left="1440" w:hanging="360"/>
      </w:pPr>
      <w:rPr>
        <w:rFonts w:ascii="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A3306"/>
    <w:multiLevelType w:val="hybridMultilevel"/>
    <w:tmpl w:val="E0C8FC66"/>
    <w:lvl w:ilvl="0" w:tplc="88EEA8B0">
      <w:start w:val="12"/>
      <w:numFmt w:val="bullet"/>
      <w:lvlText w:val="□"/>
      <w:lvlJc w:val="left"/>
      <w:pPr>
        <w:ind w:left="720" w:hanging="360"/>
      </w:pPr>
      <w:rPr>
        <w:rFonts w:ascii="Times New Roman" w:hAnsi="Times New Roman" w:cs="Times New Roman" w:hint="default"/>
        <w:sz w:val="36"/>
        <w:szCs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FF4592"/>
    <w:multiLevelType w:val="hybridMultilevel"/>
    <w:tmpl w:val="7BE2E92E"/>
    <w:lvl w:ilvl="0" w:tplc="88EEA8B0">
      <w:start w:val="12"/>
      <w:numFmt w:val="bullet"/>
      <w:lvlText w:val="□"/>
      <w:lvlJc w:val="left"/>
      <w:pPr>
        <w:ind w:left="720" w:hanging="360"/>
      </w:pPr>
      <w:rPr>
        <w:rFonts w:ascii="Times New Roman" w:hAnsi="Times New Roman" w:cs="Times New Roman"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62FA6"/>
    <w:multiLevelType w:val="hybridMultilevel"/>
    <w:tmpl w:val="A14ED3B2"/>
    <w:lvl w:ilvl="0" w:tplc="FFFFFFFF">
      <w:start w:val="1"/>
      <w:numFmt w:val="decimal"/>
      <w:lvlText w:val="%1."/>
      <w:lvlJc w:val="left"/>
      <w:pPr>
        <w:ind w:left="540" w:hanging="360"/>
      </w:pPr>
      <w:rPr>
        <w:b/>
        <w:bCs/>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18" w15:restartNumberingAfterBreak="0">
    <w:nsid w:val="4F5A0036"/>
    <w:multiLevelType w:val="hybridMultilevel"/>
    <w:tmpl w:val="B412CF1C"/>
    <w:lvl w:ilvl="0" w:tplc="DE76FD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33660"/>
    <w:multiLevelType w:val="hybridMultilevel"/>
    <w:tmpl w:val="921CE046"/>
    <w:lvl w:ilvl="0" w:tplc="F4C82EB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619C2"/>
    <w:multiLevelType w:val="hybridMultilevel"/>
    <w:tmpl w:val="D73008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AD02CD"/>
    <w:multiLevelType w:val="hybridMultilevel"/>
    <w:tmpl w:val="D7300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340ABB"/>
    <w:multiLevelType w:val="hybridMultilevel"/>
    <w:tmpl w:val="03369792"/>
    <w:lvl w:ilvl="0" w:tplc="000C05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9690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7442125">
    <w:abstractNumId w:val="18"/>
  </w:num>
  <w:num w:numId="3" w16cid:durableId="1272666253">
    <w:abstractNumId w:val="14"/>
  </w:num>
  <w:num w:numId="4" w16cid:durableId="1584872103">
    <w:abstractNumId w:val="19"/>
  </w:num>
  <w:num w:numId="5" w16cid:durableId="1157838883">
    <w:abstractNumId w:val="12"/>
  </w:num>
  <w:num w:numId="6" w16cid:durableId="797921153">
    <w:abstractNumId w:val="21"/>
  </w:num>
  <w:num w:numId="7" w16cid:durableId="1280259373">
    <w:abstractNumId w:val="20"/>
  </w:num>
  <w:num w:numId="8" w16cid:durableId="2083674327">
    <w:abstractNumId w:val="11"/>
  </w:num>
  <w:num w:numId="9" w16cid:durableId="867064051">
    <w:abstractNumId w:val="16"/>
  </w:num>
  <w:num w:numId="10" w16cid:durableId="1911816428">
    <w:abstractNumId w:val="22"/>
  </w:num>
  <w:num w:numId="11" w16cid:durableId="1047485311">
    <w:abstractNumId w:val="17"/>
  </w:num>
  <w:num w:numId="12" w16cid:durableId="1295985327">
    <w:abstractNumId w:val="10"/>
  </w:num>
  <w:num w:numId="13" w16cid:durableId="475151072">
    <w:abstractNumId w:val="15"/>
  </w:num>
  <w:num w:numId="14" w16cid:durableId="2110853745">
    <w:abstractNumId w:val="9"/>
  </w:num>
  <w:num w:numId="15" w16cid:durableId="507906834">
    <w:abstractNumId w:val="7"/>
  </w:num>
  <w:num w:numId="16" w16cid:durableId="991445239">
    <w:abstractNumId w:val="6"/>
  </w:num>
  <w:num w:numId="17" w16cid:durableId="1581328414">
    <w:abstractNumId w:val="5"/>
  </w:num>
  <w:num w:numId="18" w16cid:durableId="1718116135">
    <w:abstractNumId w:val="4"/>
  </w:num>
  <w:num w:numId="19" w16cid:durableId="465123968">
    <w:abstractNumId w:val="8"/>
  </w:num>
  <w:num w:numId="20" w16cid:durableId="111100240">
    <w:abstractNumId w:val="3"/>
  </w:num>
  <w:num w:numId="21" w16cid:durableId="885021588">
    <w:abstractNumId w:val="2"/>
  </w:num>
  <w:num w:numId="22" w16cid:durableId="254436744">
    <w:abstractNumId w:val="1"/>
  </w:num>
  <w:num w:numId="23" w16cid:durableId="433326110">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F6"/>
    <w:rsid w:val="0000331C"/>
    <w:rsid w:val="0000464E"/>
    <w:rsid w:val="00004714"/>
    <w:rsid w:val="00005B5F"/>
    <w:rsid w:val="00006870"/>
    <w:rsid w:val="000103A6"/>
    <w:rsid w:val="000127FF"/>
    <w:rsid w:val="00012E7D"/>
    <w:rsid w:val="00013498"/>
    <w:rsid w:val="00013CCB"/>
    <w:rsid w:val="00014EA3"/>
    <w:rsid w:val="000219BD"/>
    <w:rsid w:val="000220B1"/>
    <w:rsid w:val="0002636B"/>
    <w:rsid w:val="00026496"/>
    <w:rsid w:val="000348CB"/>
    <w:rsid w:val="00035F95"/>
    <w:rsid w:val="00037D6F"/>
    <w:rsid w:val="00040345"/>
    <w:rsid w:val="00041560"/>
    <w:rsid w:val="00041B30"/>
    <w:rsid w:val="000422D9"/>
    <w:rsid w:val="00043E84"/>
    <w:rsid w:val="00043F33"/>
    <w:rsid w:val="00045C08"/>
    <w:rsid w:val="000508E3"/>
    <w:rsid w:val="00050CE3"/>
    <w:rsid w:val="00051642"/>
    <w:rsid w:val="000522CA"/>
    <w:rsid w:val="00052B11"/>
    <w:rsid w:val="0005710A"/>
    <w:rsid w:val="00062D56"/>
    <w:rsid w:val="00064368"/>
    <w:rsid w:val="000654AE"/>
    <w:rsid w:val="00065E4C"/>
    <w:rsid w:val="00070AD5"/>
    <w:rsid w:val="00072B6D"/>
    <w:rsid w:val="0007415D"/>
    <w:rsid w:val="000806C2"/>
    <w:rsid w:val="00083D85"/>
    <w:rsid w:val="000848C7"/>
    <w:rsid w:val="00091731"/>
    <w:rsid w:val="000A08A3"/>
    <w:rsid w:val="000A2ADA"/>
    <w:rsid w:val="000B4E82"/>
    <w:rsid w:val="000B63C7"/>
    <w:rsid w:val="000C2B07"/>
    <w:rsid w:val="000C4D16"/>
    <w:rsid w:val="000C5522"/>
    <w:rsid w:val="000C730F"/>
    <w:rsid w:val="000D0017"/>
    <w:rsid w:val="000D5F36"/>
    <w:rsid w:val="000D6FE0"/>
    <w:rsid w:val="000D7020"/>
    <w:rsid w:val="000E2F76"/>
    <w:rsid w:val="000E75CE"/>
    <w:rsid w:val="000F05A1"/>
    <w:rsid w:val="000F4B29"/>
    <w:rsid w:val="000F6212"/>
    <w:rsid w:val="000F7299"/>
    <w:rsid w:val="00100AC0"/>
    <w:rsid w:val="00102B33"/>
    <w:rsid w:val="001147CA"/>
    <w:rsid w:val="001173F3"/>
    <w:rsid w:val="00117D84"/>
    <w:rsid w:val="0012224D"/>
    <w:rsid w:val="001223AE"/>
    <w:rsid w:val="0012576E"/>
    <w:rsid w:val="001336B9"/>
    <w:rsid w:val="001346D4"/>
    <w:rsid w:val="0013498F"/>
    <w:rsid w:val="00136044"/>
    <w:rsid w:val="001372DB"/>
    <w:rsid w:val="00141EBF"/>
    <w:rsid w:val="001429D7"/>
    <w:rsid w:val="0015151D"/>
    <w:rsid w:val="001521D1"/>
    <w:rsid w:val="00152E17"/>
    <w:rsid w:val="00156489"/>
    <w:rsid w:val="00162B37"/>
    <w:rsid w:val="00162B6A"/>
    <w:rsid w:val="001638E8"/>
    <w:rsid w:val="00164077"/>
    <w:rsid w:val="00164592"/>
    <w:rsid w:val="001658E1"/>
    <w:rsid w:val="001704D9"/>
    <w:rsid w:val="00170CAC"/>
    <w:rsid w:val="00171508"/>
    <w:rsid w:val="00174DD0"/>
    <w:rsid w:val="00177A78"/>
    <w:rsid w:val="0018044F"/>
    <w:rsid w:val="00182064"/>
    <w:rsid w:val="00184863"/>
    <w:rsid w:val="00187E1E"/>
    <w:rsid w:val="00190E74"/>
    <w:rsid w:val="00192834"/>
    <w:rsid w:val="00192AFC"/>
    <w:rsid w:val="001A16AC"/>
    <w:rsid w:val="001A41FB"/>
    <w:rsid w:val="001A75AA"/>
    <w:rsid w:val="001B0E42"/>
    <w:rsid w:val="001B401D"/>
    <w:rsid w:val="001B5FDA"/>
    <w:rsid w:val="001B6904"/>
    <w:rsid w:val="001C0C02"/>
    <w:rsid w:val="001C1665"/>
    <w:rsid w:val="001C2F1E"/>
    <w:rsid w:val="001C3141"/>
    <w:rsid w:val="001C3726"/>
    <w:rsid w:val="001D26BF"/>
    <w:rsid w:val="001D3326"/>
    <w:rsid w:val="001E0C5E"/>
    <w:rsid w:val="001E1953"/>
    <w:rsid w:val="001E2933"/>
    <w:rsid w:val="001E3486"/>
    <w:rsid w:val="001E52F4"/>
    <w:rsid w:val="001E5D28"/>
    <w:rsid w:val="001E70D3"/>
    <w:rsid w:val="001F0A52"/>
    <w:rsid w:val="001F4C1C"/>
    <w:rsid w:val="001F6C5F"/>
    <w:rsid w:val="001F6D08"/>
    <w:rsid w:val="00200576"/>
    <w:rsid w:val="00203E55"/>
    <w:rsid w:val="00207EF2"/>
    <w:rsid w:val="00211988"/>
    <w:rsid w:val="00215576"/>
    <w:rsid w:val="002236DB"/>
    <w:rsid w:val="0022529D"/>
    <w:rsid w:val="00225EF8"/>
    <w:rsid w:val="002260CF"/>
    <w:rsid w:val="0023398E"/>
    <w:rsid w:val="00240EEA"/>
    <w:rsid w:val="002421F2"/>
    <w:rsid w:val="00242913"/>
    <w:rsid w:val="002436DE"/>
    <w:rsid w:val="002438A8"/>
    <w:rsid w:val="002517FA"/>
    <w:rsid w:val="00251DD6"/>
    <w:rsid w:val="002539ED"/>
    <w:rsid w:val="00254031"/>
    <w:rsid w:val="00256257"/>
    <w:rsid w:val="00256A76"/>
    <w:rsid w:val="0026301F"/>
    <w:rsid w:val="00270F62"/>
    <w:rsid w:val="002712D5"/>
    <w:rsid w:val="002726F4"/>
    <w:rsid w:val="00274AE1"/>
    <w:rsid w:val="00274BDD"/>
    <w:rsid w:val="0027578E"/>
    <w:rsid w:val="00281C17"/>
    <w:rsid w:val="00286326"/>
    <w:rsid w:val="0029200F"/>
    <w:rsid w:val="0029328B"/>
    <w:rsid w:val="00293592"/>
    <w:rsid w:val="00293628"/>
    <w:rsid w:val="00294294"/>
    <w:rsid w:val="002957CC"/>
    <w:rsid w:val="00296F41"/>
    <w:rsid w:val="002A0DF1"/>
    <w:rsid w:val="002A30EF"/>
    <w:rsid w:val="002A4ABF"/>
    <w:rsid w:val="002A5302"/>
    <w:rsid w:val="002A6D2D"/>
    <w:rsid w:val="002B031E"/>
    <w:rsid w:val="002B3861"/>
    <w:rsid w:val="002B49F9"/>
    <w:rsid w:val="002C0DB7"/>
    <w:rsid w:val="002C5108"/>
    <w:rsid w:val="002C6D5B"/>
    <w:rsid w:val="002C6E5C"/>
    <w:rsid w:val="002D0BCD"/>
    <w:rsid w:val="002D12B4"/>
    <w:rsid w:val="002D203F"/>
    <w:rsid w:val="002D23C7"/>
    <w:rsid w:val="002D3EAD"/>
    <w:rsid w:val="002D43DC"/>
    <w:rsid w:val="002D5DA6"/>
    <w:rsid w:val="002D6A5F"/>
    <w:rsid w:val="002D7847"/>
    <w:rsid w:val="002E0E52"/>
    <w:rsid w:val="002E1ABD"/>
    <w:rsid w:val="002E1E40"/>
    <w:rsid w:val="002E51D2"/>
    <w:rsid w:val="002E6E1B"/>
    <w:rsid w:val="002E6F9F"/>
    <w:rsid w:val="002E76D2"/>
    <w:rsid w:val="002F0206"/>
    <w:rsid w:val="002F7982"/>
    <w:rsid w:val="003013AD"/>
    <w:rsid w:val="00303CA7"/>
    <w:rsid w:val="003042EB"/>
    <w:rsid w:val="003077EB"/>
    <w:rsid w:val="003100B1"/>
    <w:rsid w:val="00313F0E"/>
    <w:rsid w:val="00314950"/>
    <w:rsid w:val="0031661B"/>
    <w:rsid w:val="003178AA"/>
    <w:rsid w:val="00317D78"/>
    <w:rsid w:val="0032293B"/>
    <w:rsid w:val="00323B4F"/>
    <w:rsid w:val="00323B9B"/>
    <w:rsid w:val="00325EF2"/>
    <w:rsid w:val="003264A5"/>
    <w:rsid w:val="00331AE2"/>
    <w:rsid w:val="00333613"/>
    <w:rsid w:val="0033759F"/>
    <w:rsid w:val="003428CF"/>
    <w:rsid w:val="00342912"/>
    <w:rsid w:val="00342ED6"/>
    <w:rsid w:val="00344316"/>
    <w:rsid w:val="00344EAC"/>
    <w:rsid w:val="00345CB1"/>
    <w:rsid w:val="00346E02"/>
    <w:rsid w:val="00353B17"/>
    <w:rsid w:val="00353F48"/>
    <w:rsid w:val="0035648B"/>
    <w:rsid w:val="003564F4"/>
    <w:rsid w:val="003606B0"/>
    <w:rsid w:val="00362A53"/>
    <w:rsid w:val="00366E78"/>
    <w:rsid w:val="0037215A"/>
    <w:rsid w:val="00374465"/>
    <w:rsid w:val="00374AC7"/>
    <w:rsid w:val="00374B3A"/>
    <w:rsid w:val="00376A5E"/>
    <w:rsid w:val="00384FD7"/>
    <w:rsid w:val="003875AC"/>
    <w:rsid w:val="0039070C"/>
    <w:rsid w:val="0039375B"/>
    <w:rsid w:val="00394755"/>
    <w:rsid w:val="00394E01"/>
    <w:rsid w:val="003A002D"/>
    <w:rsid w:val="003A3EFC"/>
    <w:rsid w:val="003A7F4A"/>
    <w:rsid w:val="003B0444"/>
    <w:rsid w:val="003B1126"/>
    <w:rsid w:val="003B268F"/>
    <w:rsid w:val="003B60D9"/>
    <w:rsid w:val="003C0034"/>
    <w:rsid w:val="003C5A33"/>
    <w:rsid w:val="003C6661"/>
    <w:rsid w:val="003D20E2"/>
    <w:rsid w:val="003D3048"/>
    <w:rsid w:val="003D725E"/>
    <w:rsid w:val="003E2C19"/>
    <w:rsid w:val="003E63A9"/>
    <w:rsid w:val="003E740B"/>
    <w:rsid w:val="003F1690"/>
    <w:rsid w:val="003F1F2F"/>
    <w:rsid w:val="003F4F76"/>
    <w:rsid w:val="003F7909"/>
    <w:rsid w:val="00400CA2"/>
    <w:rsid w:val="004020BB"/>
    <w:rsid w:val="004070E9"/>
    <w:rsid w:val="00407C56"/>
    <w:rsid w:val="0041032D"/>
    <w:rsid w:val="004113EB"/>
    <w:rsid w:val="0041417C"/>
    <w:rsid w:val="0041454A"/>
    <w:rsid w:val="0042121B"/>
    <w:rsid w:val="00423528"/>
    <w:rsid w:val="004252C6"/>
    <w:rsid w:val="00425562"/>
    <w:rsid w:val="00425B86"/>
    <w:rsid w:val="00430644"/>
    <w:rsid w:val="00431A27"/>
    <w:rsid w:val="00433F09"/>
    <w:rsid w:val="00434050"/>
    <w:rsid w:val="004347B7"/>
    <w:rsid w:val="00434AA7"/>
    <w:rsid w:val="004355C3"/>
    <w:rsid w:val="00444A82"/>
    <w:rsid w:val="00450D4A"/>
    <w:rsid w:val="0045226D"/>
    <w:rsid w:val="00452D11"/>
    <w:rsid w:val="0045547A"/>
    <w:rsid w:val="00461525"/>
    <w:rsid w:val="004647E5"/>
    <w:rsid w:val="004651F2"/>
    <w:rsid w:val="00467643"/>
    <w:rsid w:val="00467AB4"/>
    <w:rsid w:val="004702AB"/>
    <w:rsid w:val="0047097D"/>
    <w:rsid w:val="00473B00"/>
    <w:rsid w:val="00474083"/>
    <w:rsid w:val="00477A08"/>
    <w:rsid w:val="00481FB1"/>
    <w:rsid w:val="00483F66"/>
    <w:rsid w:val="00484400"/>
    <w:rsid w:val="00484A26"/>
    <w:rsid w:val="00486C01"/>
    <w:rsid w:val="00492AE3"/>
    <w:rsid w:val="00494790"/>
    <w:rsid w:val="00495704"/>
    <w:rsid w:val="004A418B"/>
    <w:rsid w:val="004A422D"/>
    <w:rsid w:val="004B09F9"/>
    <w:rsid w:val="004B4C9F"/>
    <w:rsid w:val="004B56D1"/>
    <w:rsid w:val="004B74A1"/>
    <w:rsid w:val="004C2CBC"/>
    <w:rsid w:val="004C53D4"/>
    <w:rsid w:val="004C5F69"/>
    <w:rsid w:val="004D0430"/>
    <w:rsid w:val="004D0EAB"/>
    <w:rsid w:val="004D4837"/>
    <w:rsid w:val="004D48D9"/>
    <w:rsid w:val="004E30EF"/>
    <w:rsid w:val="004E3C20"/>
    <w:rsid w:val="004E49D3"/>
    <w:rsid w:val="004E638A"/>
    <w:rsid w:val="004F0EB6"/>
    <w:rsid w:val="004F1736"/>
    <w:rsid w:val="004F1B0C"/>
    <w:rsid w:val="004F74F5"/>
    <w:rsid w:val="004F7AE4"/>
    <w:rsid w:val="00501E7C"/>
    <w:rsid w:val="0050450D"/>
    <w:rsid w:val="00505447"/>
    <w:rsid w:val="005063C8"/>
    <w:rsid w:val="00507656"/>
    <w:rsid w:val="00507D5A"/>
    <w:rsid w:val="00510939"/>
    <w:rsid w:val="005128FB"/>
    <w:rsid w:val="00513168"/>
    <w:rsid w:val="00514BF0"/>
    <w:rsid w:val="00515EE7"/>
    <w:rsid w:val="005212A4"/>
    <w:rsid w:val="005269B5"/>
    <w:rsid w:val="005274FA"/>
    <w:rsid w:val="00530DF3"/>
    <w:rsid w:val="00531FD2"/>
    <w:rsid w:val="005325CC"/>
    <w:rsid w:val="00533DEF"/>
    <w:rsid w:val="00535B9B"/>
    <w:rsid w:val="005412E6"/>
    <w:rsid w:val="005428DF"/>
    <w:rsid w:val="0054416C"/>
    <w:rsid w:val="00552554"/>
    <w:rsid w:val="00552CA0"/>
    <w:rsid w:val="00556E16"/>
    <w:rsid w:val="00561322"/>
    <w:rsid w:val="0056484F"/>
    <w:rsid w:val="00566FF6"/>
    <w:rsid w:val="005707C2"/>
    <w:rsid w:val="00574A70"/>
    <w:rsid w:val="0058121D"/>
    <w:rsid w:val="00581DF6"/>
    <w:rsid w:val="00592743"/>
    <w:rsid w:val="005935FF"/>
    <w:rsid w:val="00594F47"/>
    <w:rsid w:val="00597276"/>
    <w:rsid w:val="005A61D0"/>
    <w:rsid w:val="005B076D"/>
    <w:rsid w:val="005B17AE"/>
    <w:rsid w:val="005B1F3B"/>
    <w:rsid w:val="005B299B"/>
    <w:rsid w:val="005B4003"/>
    <w:rsid w:val="005C0AA0"/>
    <w:rsid w:val="005C4428"/>
    <w:rsid w:val="005C449A"/>
    <w:rsid w:val="005C57BF"/>
    <w:rsid w:val="005D0297"/>
    <w:rsid w:val="005D1F70"/>
    <w:rsid w:val="005D4363"/>
    <w:rsid w:val="005D45E1"/>
    <w:rsid w:val="005E09E0"/>
    <w:rsid w:val="005E2A28"/>
    <w:rsid w:val="005E4DFB"/>
    <w:rsid w:val="005E5633"/>
    <w:rsid w:val="005F0E97"/>
    <w:rsid w:val="005F77E8"/>
    <w:rsid w:val="005F7AFE"/>
    <w:rsid w:val="006013AA"/>
    <w:rsid w:val="00607047"/>
    <w:rsid w:val="00610317"/>
    <w:rsid w:val="0061151E"/>
    <w:rsid w:val="00611B07"/>
    <w:rsid w:val="00620F4A"/>
    <w:rsid w:val="006221F5"/>
    <w:rsid w:val="00624744"/>
    <w:rsid w:val="0062581D"/>
    <w:rsid w:val="0062667E"/>
    <w:rsid w:val="0063033F"/>
    <w:rsid w:val="0063473A"/>
    <w:rsid w:val="00635EE9"/>
    <w:rsid w:val="00637047"/>
    <w:rsid w:val="00637DFB"/>
    <w:rsid w:val="006408E4"/>
    <w:rsid w:val="00643453"/>
    <w:rsid w:val="00650013"/>
    <w:rsid w:val="00650281"/>
    <w:rsid w:val="00650E4B"/>
    <w:rsid w:val="00653B07"/>
    <w:rsid w:val="00653E78"/>
    <w:rsid w:val="0065693D"/>
    <w:rsid w:val="006622EF"/>
    <w:rsid w:val="0066293A"/>
    <w:rsid w:val="006632B9"/>
    <w:rsid w:val="0067483C"/>
    <w:rsid w:val="00675C77"/>
    <w:rsid w:val="006768A7"/>
    <w:rsid w:val="006831EF"/>
    <w:rsid w:val="00683EE4"/>
    <w:rsid w:val="006851BA"/>
    <w:rsid w:val="006856B3"/>
    <w:rsid w:val="00685C52"/>
    <w:rsid w:val="00687F71"/>
    <w:rsid w:val="00691355"/>
    <w:rsid w:val="00691597"/>
    <w:rsid w:val="00692D67"/>
    <w:rsid w:val="00695116"/>
    <w:rsid w:val="006A2232"/>
    <w:rsid w:val="006A4888"/>
    <w:rsid w:val="006A4A77"/>
    <w:rsid w:val="006A68FD"/>
    <w:rsid w:val="006A79FB"/>
    <w:rsid w:val="006B03E4"/>
    <w:rsid w:val="006B18FA"/>
    <w:rsid w:val="006B35D5"/>
    <w:rsid w:val="006B69F4"/>
    <w:rsid w:val="006C2CF7"/>
    <w:rsid w:val="006C7649"/>
    <w:rsid w:val="006D3B4C"/>
    <w:rsid w:val="006D4DA4"/>
    <w:rsid w:val="006D4FA7"/>
    <w:rsid w:val="006D6E2C"/>
    <w:rsid w:val="006E0DD8"/>
    <w:rsid w:val="006E1EDA"/>
    <w:rsid w:val="006E46ED"/>
    <w:rsid w:val="006E755B"/>
    <w:rsid w:val="006F0F7E"/>
    <w:rsid w:val="006F4693"/>
    <w:rsid w:val="006F4B41"/>
    <w:rsid w:val="006F59CE"/>
    <w:rsid w:val="006F5B2C"/>
    <w:rsid w:val="006F5EEF"/>
    <w:rsid w:val="0070085C"/>
    <w:rsid w:val="00701DBE"/>
    <w:rsid w:val="0070407E"/>
    <w:rsid w:val="007053FE"/>
    <w:rsid w:val="007062DC"/>
    <w:rsid w:val="00710236"/>
    <w:rsid w:val="0071099A"/>
    <w:rsid w:val="00714DF2"/>
    <w:rsid w:val="00714FD7"/>
    <w:rsid w:val="007161BB"/>
    <w:rsid w:val="00720092"/>
    <w:rsid w:val="00732584"/>
    <w:rsid w:val="00736340"/>
    <w:rsid w:val="00740368"/>
    <w:rsid w:val="0074049C"/>
    <w:rsid w:val="00745D11"/>
    <w:rsid w:val="00746216"/>
    <w:rsid w:val="00746456"/>
    <w:rsid w:val="00746B6C"/>
    <w:rsid w:val="00746E1B"/>
    <w:rsid w:val="00750DF9"/>
    <w:rsid w:val="00754996"/>
    <w:rsid w:val="00754DE6"/>
    <w:rsid w:val="007563DC"/>
    <w:rsid w:val="00757A6E"/>
    <w:rsid w:val="00765D57"/>
    <w:rsid w:val="00767DA3"/>
    <w:rsid w:val="0077405C"/>
    <w:rsid w:val="00775BB3"/>
    <w:rsid w:val="00776328"/>
    <w:rsid w:val="007770A6"/>
    <w:rsid w:val="007830A2"/>
    <w:rsid w:val="0079098D"/>
    <w:rsid w:val="00794702"/>
    <w:rsid w:val="00794FDA"/>
    <w:rsid w:val="007959BD"/>
    <w:rsid w:val="007973BB"/>
    <w:rsid w:val="007A13C1"/>
    <w:rsid w:val="007A595F"/>
    <w:rsid w:val="007A7B62"/>
    <w:rsid w:val="007B0E93"/>
    <w:rsid w:val="007B1419"/>
    <w:rsid w:val="007B1498"/>
    <w:rsid w:val="007B1DB7"/>
    <w:rsid w:val="007B217B"/>
    <w:rsid w:val="007B5321"/>
    <w:rsid w:val="007B5B96"/>
    <w:rsid w:val="007B6206"/>
    <w:rsid w:val="007B6E7C"/>
    <w:rsid w:val="007B6F54"/>
    <w:rsid w:val="007B7415"/>
    <w:rsid w:val="007C0DD8"/>
    <w:rsid w:val="007C0E65"/>
    <w:rsid w:val="007C10A8"/>
    <w:rsid w:val="007C313A"/>
    <w:rsid w:val="007D0A6D"/>
    <w:rsid w:val="007D0CE4"/>
    <w:rsid w:val="007D2163"/>
    <w:rsid w:val="007D6098"/>
    <w:rsid w:val="007D7B58"/>
    <w:rsid w:val="007E0435"/>
    <w:rsid w:val="007E23B4"/>
    <w:rsid w:val="007E334F"/>
    <w:rsid w:val="007E60B6"/>
    <w:rsid w:val="007E630C"/>
    <w:rsid w:val="007F2443"/>
    <w:rsid w:val="007F3420"/>
    <w:rsid w:val="007F3E59"/>
    <w:rsid w:val="007F467A"/>
    <w:rsid w:val="007F50A2"/>
    <w:rsid w:val="007F5AC2"/>
    <w:rsid w:val="007F69AC"/>
    <w:rsid w:val="00803AFE"/>
    <w:rsid w:val="0081349B"/>
    <w:rsid w:val="008176BA"/>
    <w:rsid w:val="008209DC"/>
    <w:rsid w:val="00821D22"/>
    <w:rsid w:val="008248FA"/>
    <w:rsid w:val="0082575D"/>
    <w:rsid w:val="0083062F"/>
    <w:rsid w:val="008319DB"/>
    <w:rsid w:val="00833063"/>
    <w:rsid w:val="008510B4"/>
    <w:rsid w:val="00852D91"/>
    <w:rsid w:val="008604A0"/>
    <w:rsid w:val="008607E9"/>
    <w:rsid w:val="00862F83"/>
    <w:rsid w:val="00865C9B"/>
    <w:rsid w:val="008661EC"/>
    <w:rsid w:val="00866895"/>
    <w:rsid w:val="00866ACA"/>
    <w:rsid w:val="008723A5"/>
    <w:rsid w:val="00873ECF"/>
    <w:rsid w:val="0087472F"/>
    <w:rsid w:val="00882DE5"/>
    <w:rsid w:val="00885223"/>
    <w:rsid w:val="0088555C"/>
    <w:rsid w:val="00886B16"/>
    <w:rsid w:val="00887457"/>
    <w:rsid w:val="00887DCB"/>
    <w:rsid w:val="008934D1"/>
    <w:rsid w:val="00893A15"/>
    <w:rsid w:val="008A01E4"/>
    <w:rsid w:val="008A19FC"/>
    <w:rsid w:val="008A1C55"/>
    <w:rsid w:val="008A29BC"/>
    <w:rsid w:val="008A2C0E"/>
    <w:rsid w:val="008A5452"/>
    <w:rsid w:val="008A658D"/>
    <w:rsid w:val="008B1E67"/>
    <w:rsid w:val="008B2C8A"/>
    <w:rsid w:val="008B7AAF"/>
    <w:rsid w:val="008C18AE"/>
    <w:rsid w:val="008C1F78"/>
    <w:rsid w:val="008C58A7"/>
    <w:rsid w:val="008C5BA1"/>
    <w:rsid w:val="008D6BA6"/>
    <w:rsid w:val="008D7120"/>
    <w:rsid w:val="008E0065"/>
    <w:rsid w:val="008E7C3F"/>
    <w:rsid w:val="008F1678"/>
    <w:rsid w:val="008F2A1B"/>
    <w:rsid w:val="008F4134"/>
    <w:rsid w:val="008F4BF3"/>
    <w:rsid w:val="008F51D2"/>
    <w:rsid w:val="008F584C"/>
    <w:rsid w:val="008F7FB1"/>
    <w:rsid w:val="00903A69"/>
    <w:rsid w:val="0090678F"/>
    <w:rsid w:val="0090754E"/>
    <w:rsid w:val="00907CD1"/>
    <w:rsid w:val="00913532"/>
    <w:rsid w:val="00915079"/>
    <w:rsid w:val="0091546E"/>
    <w:rsid w:val="00917DF8"/>
    <w:rsid w:val="009206D9"/>
    <w:rsid w:val="00930DFB"/>
    <w:rsid w:val="009375BD"/>
    <w:rsid w:val="0094092F"/>
    <w:rsid w:val="00942061"/>
    <w:rsid w:val="0094526E"/>
    <w:rsid w:val="009460F6"/>
    <w:rsid w:val="009504E5"/>
    <w:rsid w:val="0095215C"/>
    <w:rsid w:val="00953E53"/>
    <w:rsid w:val="009672F9"/>
    <w:rsid w:val="009713E4"/>
    <w:rsid w:val="00971B71"/>
    <w:rsid w:val="00973610"/>
    <w:rsid w:val="00974C1B"/>
    <w:rsid w:val="00975ECE"/>
    <w:rsid w:val="009774CC"/>
    <w:rsid w:val="00981E9D"/>
    <w:rsid w:val="00983081"/>
    <w:rsid w:val="0098555F"/>
    <w:rsid w:val="00985E5C"/>
    <w:rsid w:val="00994784"/>
    <w:rsid w:val="0099516C"/>
    <w:rsid w:val="00995990"/>
    <w:rsid w:val="009A372E"/>
    <w:rsid w:val="009A3A78"/>
    <w:rsid w:val="009A7867"/>
    <w:rsid w:val="009B0CA6"/>
    <w:rsid w:val="009B22D4"/>
    <w:rsid w:val="009B314C"/>
    <w:rsid w:val="009B4BE8"/>
    <w:rsid w:val="009B5167"/>
    <w:rsid w:val="009C4FBB"/>
    <w:rsid w:val="009C74FD"/>
    <w:rsid w:val="009D1C7B"/>
    <w:rsid w:val="009E6567"/>
    <w:rsid w:val="009F1DFB"/>
    <w:rsid w:val="009F2B97"/>
    <w:rsid w:val="009F3C69"/>
    <w:rsid w:val="00A0060E"/>
    <w:rsid w:val="00A02794"/>
    <w:rsid w:val="00A02DE5"/>
    <w:rsid w:val="00A04F9E"/>
    <w:rsid w:val="00A05077"/>
    <w:rsid w:val="00A0625E"/>
    <w:rsid w:val="00A06B8E"/>
    <w:rsid w:val="00A07AE9"/>
    <w:rsid w:val="00A07EA8"/>
    <w:rsid w:val="00A16D75"/>
    <w:rsid w:val="00A243AF"/>
    <w:rsid w:val="00A24B0A"/>
    <w:rsid w:val="00A25F3E"/>
    <w:rsid w:val="00A2740E"/>
    <w:rsid w:val="00A278AA"/>
    <w:rsid w:val="00A31141"/>
    <w:rsid w:val="00A33131"/>
    <w:rsid w:val="00A33727"/>
    <w:rsid w:val="00A337E5"/>
    <w:rsid w:val="00A3411D"/>
    <w:rsid w:val="00A42869"/>
    <w:rsid w:val="00A45F61"/>
    <w:rsid w:val="00A46D00"/>
    <w:rsid w:val="00A47F2C"/>
    <w:rsid w:val="00A5344A"/>
    <w:rsid w:val="00A53659"/>
    <w:rsid w:val="00A541B3"/>
    <w:rsid w:val="00A57A49"/>
    <w:rsid w:val="00A634D7"/>
    <w:rsid w:val="00A637D6"/>
    <w:rsid w:val="00A706F3"/>
    <w:rsid w:val="00A70BB8"/>
    <w:rsid w:val="00A7361D"/>
    <w:rsid w:val="00A749BC"/>
    <w:rsid w:val="00A75456"/>
    <w:rsid w:val="00A77545"/>
    <w:rsid w:val="00A82CA4"/>
    <w:rsid w:val="00A84970"/>
    <w:rsid w:val="00A850FB"/>
    <w:rsid w:val="00A864AD"/>
    <w:rsid w:val="00A97F4C"/>
    <w:rsid w:val="00AA1624"/>
    <w:rsid w:val="00AA1858"/>
    <w:rsid w:val="00AA4F06"/>
    <w:rsid w:val="00AB249A"/>
    <w:rsid w:val="00AB3456"/>
    <w:rsid w:val="00AB6BBE"/>
    <w:rsid w:val="00AC0064"/>
    <w:rsid w:val="00AC322B"/>
    <w:rsid w:val="00AC57F3"/>
    <w:rsid w:val="00AC61A8"/>
    <w:rsid w:val="00AD2A34"/>
    <w:rsid w:val="00AD69ED"/>
    <w:rsid w:val="00AE61AB"/>
    <w:rsid w:val="00AF0BF9"/>
    <w:rsid w:val="00AF0CF0"/>
    <w:rsid w:val="00AF4E40"/>
    <w:rsid w:val="00AF6B84"/>
    <w:rsid w:val="00AF701E"/>
    <w:rsid w:val="00B00173"/>
    <w:rsid w:val="00B0071E"/>
    <w:rsid w:val="00B01966"/>
    <w:rsid w:val="00B02AF1"/>
    <w:rsid w:val="00B04868"/>
    <w:rsid w:val="00B04DF7"/>
    <w:rsid w:val="00B06C6D"/>
    <w:rsid w:val="00B13A16"/>
    <w:rsid w:val="00B14552"/>
    <w:rsid w:val="00B15847"/>
    <w:rsid w:val="00B20BCE"/>
    <w:rsid w:val="00B242FD"/>
    <w:rsid w:val="00B25573"/>
    <w:rsid w:val="00B27BAD"/>
    <w:rsid w:val="00B27BD4"/>
    <w:rsid w:val="00B27EA7"/>
    <w:rsid w:val="00B336CD"/>
    <w:rsid w:val="00B36947"/>
    <w:rsid w:val="00B36CE0"/>
    <w:rsid w:val="00B41489"/>
    <w:rsid w:val="00B4148D"/>
    <w:rsid w:val="00B41D50"/>
    <w:rsid w:val="00B42404"/>
    <w:rsid w:val="00B46AC3"/>
    <w:rsid w:val="00B46B8D"/>
    <w:rsid w:val="00B508C5"/>
    <w:rsid w:val="00B523E4"/>
    <w:rsid w:val="00B52A70"/>
    <w:rsid w:val="00B5305B"/>
    <w:rsid w:val="00B543D2"/>
    <w:rsid w:val="00B54665"/>
    <w:rsid w:val="00B551EF"/>
    <w:rsid w:val="00B603B3"/>
    <w:rsid w:val="00B629D1"/>
    <w:rsid w:val="00B62B5B"/>
    <w:rsid w:val="00B67451"/>
    <w:rsid w:val="00B752B0"/>
    <w:rsid w:val="00B75D34"/>
    <w:rsid w:val="00B7658B"/>
    <w:rsid w:val="00B813B0"/>
    <w:rsid w:val="00B82424"/>
    <w:rsid w:val="00B8391A"/>
    <w:rsid w:val="00B94398"/>
    <w:rsid w:val="00B95516"/>
    <w:rsid w:val="00BA48D8"/>
    <w:rsid w:val="00BB36FC"/>
    <w:rsid w:val="00BB663B"/>
    <w:rsid w:val="00BB7DD4"/>
    <w:rsid w:val="00BC2280"/>
    <w:rsid w:val="00BC5707"/>
    <w:rsid w:val="00BC65A6"/>
    <w:rsid w:val="00BC6AC9"/>
    <w:rsid w:val="00BD008E"/>
    <w:rsid w:val="00BD04B4"/>
    <w:rsid w:val="00BD0648"/>
    <w:rsid w:val="00BD1390"/>
    <w:rsid w:val="00BD54DD"/>
    <w:rsid w:val="00BD6638"/>
    <w:rsid w:val="00BD742B"/>
    <w:rsid w:val="00BD7525"/>
    <w:rsid w:val="00BE045D"/>
    <w:rsid w:val="00BE3115"/>
    <w:rsid w:val="00BE44F8"/>
    <w:rsid w:val="00BE5EDF"/>
    <w:rsid w:val="00BE6A6D"/>
    <w:rsid w:val="00BF39A7"/>
    <w:rsid w:val="00BF57D3"/>
    <w:rsid w:val="00BF60AB"/>
    <w:rsid w:val="00C010B3"/>
    <w:rsid w:val="00C022E8"/>
    <w:rsid w:val="00C03613"/>
    <w:rsid w:val="00C05E6B"/>
    <w:rsid w:val="00C07A52"/>
    <w:rsid w:val="00C07B91"/>
    <w:rsid w:val="00C14942"/>
    <w:rsid w:val="00C1631F"/>
    <w:rsid w:val="00C16B66"/>
    <w:rsid w:val="00C23E7A"/>
    <w:rsid w:val="00C25FE7"/>
    <w:rsid w:val="00C32DAB"/>
    <w:rsid w:val="00C402F2"/>
    <w:rsid w:val="00C41819"/>
    <w:rsid w:val="00C426BE"/>
    <w:rsid w:val="00C4390A"/>
    <w:rsid w:val="00C45567"/>
    <w:rsid w:val="00C52CCC"/>
    <w:rsid w:val="00C54960"/>
    <w:rsid w:val="00C54E1F"/>
    <w:rsid w:val="00C56149"/>
    <w:rsid w:val="00C56456"/>
    <w:rsid w:val="00C60002"/>
    <w:rsid w:val="00C61C19"/>
    <w:rsid w:val="00C62093"/>
    <w:rsid w:val="00C6339A"/>
    <w:rsid w:val="00C65F0A"/>
    <w:rsid w:val="00C660F6"/>
    <w:rsid w:val="00C70049"/>
    <w:rsid w:val="00C73C7B"/>
    <w:rsid w:val="00C74B0F"/>
    <w:rsid w:val="00C80C6D"/>
    <w:rsid w:val="00C810C3"/>
    <w:rsid w:val="00C87E71"/>
    <w:rsid w:val="00C94ECE"/>
    <w:rsid w:val="00C959F1"/>
    <w:rsid w:val="00C976D0"/>
    <w:rsid w:val="00CA1ADF"/>
    <w:rsid w:val="00CA3A00"/>
    <w:rsid w:val="00CA46DC"/>
    <w:rsid w:val="00CA54BC"/>
    <w:rsid w:val="00CB1F66"/>
    <w:rsid w:val="00CB35F2"/>
    <w:rsid w:val="00CB48A8"/>
    <w:rsid w:val="00CB54D3"/>
    <w:rsid w:val="00CB6E5B"/>
    <w:rsid w:val="00CC0FA7"/>
    <w:rsid w:val="00CC32A6"/>
    <w:rsid w:val="00CC5B0E"/>
    <w:rsid w:val="00CC72DD"/>
    <w:rsid w:val="00CD2F78"/>
    <w:rsid w:val="00CD5337"/>
    <w:rsid w:val="00CE0159"/>
    <w:rsid w:val="00CE353E"/>
    <w:rsid w:val="00CF2625"/>
    <w:rsid w:val="00CF4379"/>
    <w:rsid w:val="00CF55BB"/>
    <w:rsid w:val="00CF7B40"/>
    <w:rsid w:val="00D006D8"/>
    <w:rsid w:val="00D01B90"/>
    <w:rsid w:val="00D02B1C"/>
    <w:rsid w:val="00D02F50"/>
    <w:rsid w:val="00D05CA2"/>
    <w:rsid w:val="00D0793B"/>
    <w:rsid w:val="00D14E9D"/>
    <w:rsid w:val="00D1564A"/>
    <w:rsid w:val="00D15C23"/>
    <w:rsid w:val="00D2085E"/>
    <w:rsid w:val="00D20902"/>
    <w:rsid w:val="00D20D3D"/>
    <w:rsid w:val="00D21F36"/>
    <w:rsid w:val="00D2354F"/>
    <w:rsid w:val="00D264E2"/>
    <w:rsid w:val="00D27828"/>
    <w:rsid w:val="00D3171C"/>
    <w:rsid w:val="00D33D4D"/>
    <w:rsid w:val="00D35F85"/>
    <w:rsid w:val="00D40678"/>
    <w:rsid w:val="00D411DC"/>
    <w:rsid w:val="00D4403A"/>
    <w:rsid w:val="00D4782F"/>
    <w:rsid w:val="00D50D47"/>
    <w:rsid w:val="00D51550"/>
    <w:rsid w:val="00D54DAC"/>
    <w:rsid w:val="00D5743A"/>
    <w:rsid w:val="00D6067A"/>
    <w:rsid w:val="00D62627"/>
    <w:rsid w:val="00D64DF5"/>
    <w:rsid w:val="00D65A62"/>
    <w:rsid w:val="00D7138F"/>
    <w:rsid w:val="00D714C0"/>
    <w:rsid w:val="00D760DA"/>
    <w:rsid w:val="00D86C9D"/>
    <w:rsid w:val="00D919AE"/>
    <w:rsid w:val="00D92E5E"/>
    <w:rsid w:val="00D95712"/>
    <w:rsid w:val="00D960A5"/>
    <w:rsid w:val="00DA1439"/>
    <w:rsid w:val="00DA258D"/>
    <w:rsid w:val="00DA2E92"/>
    <w:rsid w:val="00DA447C"/>
    <w:rsid w:val="00DA647E"/>
    <w:rsid w:val="00DA6851"/>
    <w:rsid w:val="00DC1FC0"/>
    <w:rsid w:val="00DC5CC6"/>
    <w:rsid w:val="00DC5E0D"/>
    <w:rsid w:val="00DD199E"/>
    <w:rsid w:val="00DE1E42"/>
    <w:rsid w:val="00DE3C50"/>
    <w:rsid w:val="00DE7DD0"/>
    <w:rsid w:val="00DF5A24"/>
    <w:rsid w:val="00DF7FB7"/>
    <w:rsid w:val="00E03EC5"/>
    <w:rsid w:val="00E03FE6"/>
    <w:rsid w:val="00E0590E"/>
    <w:rsid w:val="00E070D8"/>
    <w:rsid w:val="00E11495"/>
    <w:rsid w:val="00E153B8"/>
    <w:rsid w:val="00E246A7"/>
    <w:rsid w:val="00E2565C"/>
    <w:rsid w:val="00E304CB"/>
    <w:rsid w:val="00E325E7"/>
    <w:rsid w:val="00E333B3"/>
    <w:rsid w:val="00E35D15"/>
    <w:rsid w:val="00E3616A"/>
    <w:rsid w:val="00E377DF"/>
    <w:rsid w:val="00E40450"/>
    <w:rsid w:val="00E44BF6"/>
    <w:rsid w:val="00E457A5"/>
    <w:rsid w:val="00E45DAC"/>
    <w:rsid w:val="00E53E24"/>
    <w:rsid w:val="00E57218"/>
    <w:rsid w:val="00E57452"/>
    <w:rsid w:val="00E72EFB"/>
    <w:rsid w:val="00E8393E"/>
    <w:rsid w:val="00E8415B"/>
    <w:rsid w:val="00E85198"/>
    <w:rsid w:val="00E85EF3"/>
    <w:rsid w:val="00E8683E"/>
    <w:rsid w:val="00E8777B"/>
    <w:rsid w:val="00E90848"/>
    <w:rsid w:val="00E93A20"/>
    <w:rsid w:val="00E944C9"/>
    <w:rsid w:val="00EA33A9"/>
    <w:rsid w:val="00EA7B5A"/>
    <w:rsid w:val="00EB06B2"/>
    <w:rsid w:val="00EB14FB"/>
    <w:rsid w:val="00EB3D61"/>
    <w:rsid w:val="00EB50D7"/>
    <w:rsid w:val="00EB7020"/>
    <w:rsid w:val="00EC6327"/>
    <w:rsid w:val="00EC6770"/>
    <w:rsid w:val="00EC6952"/>
    <w:rsid w:val="00EC7A6D"/>
    <w:rsid w:val="00ED1C8A"/>
    <w:rsid w:val="00ED1F91"/>
    <w:rsid w:val="00ED2D70"/>
    <w:rsid w:val="00EE00B5"/>
    <w:rsid w:val="00EE0910"/>
    <w:rsid w:val="00EE23BA"/>
    <w:rsid w:val="00EE39E3"/>
    <w:rsid w:val="00EE45B7"/>
    <w:rsid w:val="00EE6CD4"/>
    <w:rsid w:val="00EF1386"/>
    <w:rsid w:val="00EF4B87"/>
    <w:rsid w:val="00EF6738"/>
    <w:rsid w:val="00F0582A"/>
    <w:rsid w:val="00F061AD"/>
    <w:rsid w:val="00F0665A"/>
    <w:rsid w:val="00F071BE"/>
    <w:rsid w:val="00F077AC"/>
    <w:rsid w:val="00F07CBC"/>
    <w:rsid w:val="00F10534"/>
    <w:rsid w:val="00F10B36"/>
    <w:rsid w:val="00F134F6"/>
    <w:rsid w:val="00F134FF"/>
    <w:rsid w:val="00F13B7A"/>
    <w:rsid w:val="00F17BBB"/>
    <w:rsid w:val="00F17E1D"/>
    <w:rsid w:val="00F2143A"/>
    <w:rsid w:val="00F26CF3"/>
    <w:rsid w:val="00F30B30"/>
    <w:rsid w:val="00F32CB2"/>
    <w:rsid w:val="00F354FB"/>
    <w:rsid w:val="00F35938"/>
    <w:rsid w:val="00F37CA3"/>
    <w:rsid w:val="00F4383F"/>
    <w:rsid w:val="00F44172"/>
    <w:rsid w:val="00F45A4C"/>
    <w:rsid w:val="00F45B44"/>
    <w:rsid w:val="00F45CA5"/>
    <w:rsid w:val="00F46906"/>
    <w:rsid w:val="00F5012B"/>
    <w:rsid w:val="00F5030D"/>
    <w:rsid w:val="00F5300C"/>
    <w:rsid w:val="00F57471"/>
    <w:rsid w:val="00F6398F"/>
    <w:rsid w:val="00F72B14"/>
    <w:rsid w:val="00F746BF"/>
    <w:rsid w:val="00F81BB2"/>
    <w:rsid w:val="00F83B78"/>
    <w:rsid w:val="00F86973"/>
    <w:rsid w:val="00F8748C"/>
    <w:rsid w:val="00F87DED"/>
    <w:rsid w:val="00F903A1"/>
    <w:rsid w:val="00F91348"/>
    <w:rsid w:val="00F91B95"/>
    <w:rsid w:val="00F92A9E"/>
    <w:rsid w:val="00F935D0"/>
    <w:rsid w:val="00F935F3"/>
    <w:rsid w:val="00F963F6"/>
    <w:rsid w:val="00FA003D"/>
    <w:rsid w:val="00FA41E2"/>
    <w:rsid w:val="00FA6488"/>
    <w:rsid w:val="00FB2AF5"/>
    <w:rsid w:val="00FB4045"/>
    <w:rsid w:val="00FC285D"/>
    <w:rsid w:val="00FC3E3F"/>
    <w:rsid w:val="00FD0D49"/>
    <w:rsid w:val="00FD34F2"/>
    <w:rsid w:val="00FE2DAC"/>
    <w:rsid w:val="00FE4105"/>
    <w:rsid w:val="00FF6B93"/>
    <w:rsid w:val="0267CAAE"/>
    <w:rsid w:val="106CDC4E"/>
    <w:rsid w:val="1FF29838"/>
    <w:rsid w:val="2122CC1B"/>
    <w:rsid w:val="22C86327"/>
    <w:rsid w:val="283FA8F8"/>
    <w:rsid w:val="31F098CE"/>
    <w:rsid w:val="39A78F07"/>
    <w:rsid w:val="418A8D96"/>
    <w:rsid w:val="4A434B08"/>
    <w:rsid w:val="55CBA126"/>
    <w:rsid w:val="5991DDC5"/>
    <w:rsid w:val="5A9B070A"/>
    <w:rsid w:val="5C21935F"/>
    <w:rsid w:val="5EFF0D28"/>
    <w:rsid w:val="5FF2E5DD"/>
    <w:rsid w:val="60D1B416"/>
    <w:rsid w:val="6AAB53EC"/>
    <w:rsid w:val="7C6D92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4BDCDE"/>
  <w14:defaultImageDpi w14:val="330"/>
  <w15:docId w15:val="{C8E70393-93A1-423F-BD68-C89EFEBA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D75"/>
    <w:pPr>
      <w:spacing w:after="240"/>
    </w:pPr>
    <w:rPr>
      <w:rFonts w:ascii="Times New Roman" w:hAnsi="Times New Roman"/>
    </w:rPr>
  </w:style>
  <w:style w:type="paragraph" w:styleId="Heading1">
    <w:name w:val="heading 1"/>
    <w:basedOn w:val="Normal"/>
    <w:next w:val="Normal"/>
    <w:link w:val="Heading1Char"/>
    <w:uiPriority w:val="9"/>
    <w:qFormat/>
    <w:rsid w:val="002B3861"/>
    <w:pPr>
      <w:keepNext/>
      <w:outlineLvl w:val="0"/>
    </w:pPr>
    <w:rPr>
      <w:rFonts w:ascii="Century Gothic" w:eastAsia="Times" w:hAnsi="Century Gothic" w:cs="Times New Roman"/>
      <w:b/>
      <w:noProof/>
      <w:sz w:val="28"/>
      <w:szCs w:val="28"/>
    </w:rPr>
  </w:style>
  <w:style w:type="paragraph" w:styleId="Heading2">
    <w:name w:val="heading 2"/>
    <w:basedOn w:val="Normal"/>
    <w:next w:val="Normal"/>
    <w:link w:val="Heading2Char"/>
    <w:qFormat/>
    <w:rsid w:val="00B36CE0"/>
    <w:pPr>
      <w:keepNext/>
      <w:spacing w:after="0"/>
      <w:outlineLvl w:val="1"/>
    </w:pPr>
    <w:rPr>
      <w:rFonts w:ascii="Arial" w:eastAsia="Times" w:hAnsi="Arial" w:cs="Times New Roman"/>
      <w:b/>
    </w:rPr>
  </w:style>
  <w:style w:type="paragraph" w:styleId="Heading3">
    <w:name w:val="heading 3"/>
    <w:basedOn w:val="Normal"/>
    <w:next w:val="Normal"/>
    <w:link w:val="Heading3Char"/>
    <w:uiPriority w:val="9"/>
    <w:unhideWhenUsed/>
    <w:qFormat/>
    <w:rsid w:val="00833063"/>
    <w:pPr>
      <w:keepNext/>
      <w:keepLines/>
      <w:spacing w:before="40" w:after="0"/>
      <w:outlineLvl w:val="2"/>
    </w:pPr>
    <w:rPr>
      <w:rFonts w:asciiTheme="majorHAnsi" w:eastAsiaTheme="majorEastAsia" w:hAnsiTheme="majorHAnsi" w:cstheme="majorBidi"/>
      <w:b/>
      <w:bCs/>
      <w:i/>
      <w:u w:val="single"/>
    </w:rPr>
  </w:style>
  <w:style w:type="paragraph" w:styleId="Heading4">
    <w:name w:val="heading 4"/>
    <w:basedOn w:val="Normal"/>
    <w:next w:val="Normal"/>
    <w:link w:val="Heading4Char"/>
    <w:uiPriority w:val="9"/>
    <w:unhideWhenUsed/>
    <w:qFormat/>
    <w:rsid w:val="00833063"/>
    <w:pPr>
      <w:keepNext/>
      <w:keepLines/>
      <w:spacing w:before="120" w:after="120"/>
      <w:outlineLvl w:val="3"/>
    </w:pPr>
    <w:rPr>
      <w:rFonts w:asciiTheme="majorHAnsi" w:eastAsiaTheme="majorEastAsia" w:hAnsiTheme="majorHAnsi" w:cstheme="majorBidi"/>
      <w:b/>
      <w:bCs/>
      <w:sz w:val="22"/>
      <w:szCs w:val="22"/>
    </w:rPr>
  </w:style>
  <w:style w:type="paragraph" w:styleId="Heading5">
    <w:name w:val="heading 5"/>
    <w:basedOn w:val="Normal"/>
    <w:next w:val="Normal"/>
    <w:link w:val="Heading5Char"/>
    <w:uiPriority w:val="9"/>
    <w:semiHidden/>
    <w:unhideWhenUsed/>
    <w:qFormat/>
    <w:rsid w:val="00701DB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01D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01D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01DB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1DB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63F6"/>
    <w:pPr>
      <w:tabs>
        <w:tab w:val="center" w:pos="4320"/>
        <w:tab w:val="right" w:pos="8640"/>
      </w:tabs>
    </w:pPr>
  </w:style>
  <w:style w:type="character" w:customStyle="1" w:styleId="HeaderChar">
    <w:name w:val="Header Char"/>
    <w:basedOn w:val="DefaultParagraphFont"/>
    <w:link w:val="Header"/>
    <w:rsid w:val="00F963F6"/>
  </w:style>
  <w:style w:type="paragraph" w:styleId="Footer">
    <w:name w:val="footer"/>
    <w:basedOn w:val="Normal"/>
    <w:link w:val="FooterChar"/>
    <w:uiPriority w:val="99"/>
    <w:unhideWhenUsed/>
    <w:rsid w:val="00F963F6"/>
    <w:pPr>
      <w:tabs>
        <w:tab w:val="center" w:pos="4320"/>
        <w:tab w:val="right" w:pos="8640"/>
      </w:tabs>
    </w:pPr>
  </w:style>
  <w:style w:type="character" w:customStyle="1" w:styleId="FooterChar">
    <w:name w:val="Footer Char"/>
    <w:basedOn w:val="DefaultParagraphFont"/>
    <w:link w:val="Footer"/>
    <w:uiPriority w:val="99"/>
    <w:rsid w:val="00F963F6"/>
  </w:style>
  <w:style w:type="paragraph" w:styleId="ListParagraph">
    <w:name w:val="List Paragraph"/>
    <w:basedOn w:val="Normal"/>
    <w:uiPriority w:val="34"/>
    <w:qFormat/>
    <w:rsid w:val="00765D57"/>
    <w:pPr>
      <w:ind w:left="720"/>
      <w:contextualSpacing/>
    </w:pPr>
  </w:style>
  <w:style w:type="character" w:customStyle="1" w:styleId="Heading2Char">
    <w:name w:val="Heading 2 Char"/>
    <w:basedOn w:val="DefaultParagraphFont"/>
    <w:link w:val="Heading2"/>
    <w:rsid w:val="00B36CE0"/>
    <w:rPr>
      <w:rFonts w:ascii="Arial" w:eastAsia="Times" w:hAnsi="Arial" w:cs="Times New Roman"/>
      <w:b/>
    </w:rPr>
  </w:style>
  <w:style w:type="character" w:customStyle="1" w:styleId="EmailStyle21">
    <w:name w:val="EmailStyle21"/>
    <w:semiHidden/>
    <w:rsid w:val="00D0793B"/>
    <w:rPr>
      <w:rFonts w:ascii="Arial" w:hAnsi="Arial" w:cs="Arial" w:hint="default"/>
      <w:color w:val="auto"/>
    </w:rPr>
  </w:style>
  <w:style w:type="paragraph" w:customStyle="1" w:styleId="TWUHeading1">
    <w:name w:val="TWU Heading 1"/>
    <w:basedOn w:val="Heading2"/>
    <w:link w:val="TWUHeading1Char"/>
    <w:rsid w:val="006E0DD8"/>
    <w:pPr>
      <w:ind w:left="-360"/>
    </w:pPr>
    <w:rPr>
      <w:rFonts w:ascii="Century Gothic" w:hAnsi="Century Gothic"/>
      <w:color w:val="632423"/>
      <w:sz w:val="32"/>
      <w:szCs w:val="32"/>
    </w:rPr>
  </w:style>
  <w:style w:type="character" w:customStyle="1" w:styleId="TWUHeading1Char">
    <w:name w:val="TWU Heading 1 Char"/>
    <w:basedOn w:val="Heading2Char"/>
    <w:link w:val="TWUHeading1"/>
    <w:rsid w:val="006E0DD8"/>
    <w:rPr>
      <w:rFonts w:ascii="Century Gothic" w:eastAsia="Times" w:hAnsi="Century Gothic" w:cs="Times New Roman"/>
      <w:b/>
      <w:color w:val="632423"/>
      <w:sz w:val="32"/>
      <w:szCs w:val="32"/>
    </w:rPr>
  </w:style>
  <w:style w:type="paragraph" w:customStyle="1" w:styleId="TWUHeading2">
    <w:name w:val="TWU Heading 2"/>
    <w:basedOn w:val="TWUHeading1"/>
    <w:link w:val="TWUHeading2Char"/>
    <w:rsid w:val="006E0DD8"/>
    <w:rPr>
      <w:i/>
      <w:sz w:val="24"/>
      <w:szCs w:val="24"/>
    </w:rPr>
  </w:style>
  <w:style w:type="character" w:customStyle="1" w:styleId="TWUHeading2Char">
    <w:name w:val="TWU Heading 2 Char"/>
    <w:basedOn w:val="TWUHeading1Char"/>
    <w:link w:val="TWUHeading2"/>
    <w:rsid w:val="006E0DD8"/>
    <w:rPr>
      <w:rFonts w:ascii="Century Gothic" w:eastAsia="Times" w:hAnsi="Century Gothic" w:cs="Times New Roman"/>
      <w:b/>
      <w:i/>
      <w:color w:val="632423"/>
      <w:sz w:val="32"/>
      <w:szCs w:val="32"/>
    </w:rPr>
  </w:style>
  <w:style w:type="paragraph" w:styleId="BalloonText">
    <w:name w:val="Balloon Text"/>
    <w:basedOn w:val="Normal"/>
    <w:link w:val="BalloonTextChar"/>
    <w:uiPriority w:val="99"/>
    <w:semiHidden/>
    <w:unhideWhenUsed/>
    <w:rsid w:val="00187E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E1E"/>
    <w:rPr>
      <w:rFonts w:ascii="Segoe UI" w:hAnsi="Segoe UI" w:cs="Segoe UI"/>
      <w:sz w:val="18"/>
      <w:szCs w:val="18"/>
    </w:rPr>
  </w:style>
  <w:style w:type="paragraph" w:styleId="NormalWeb">
    <w:name w:val="Normal (Web)"/>
    <w:basedOn w:val="Normal"/>
    <w:uiPriority w:val="99"/>
    <w:unhideWhenUsed/>
    <w:rsid w:val="00E153B8"/>
    <w:pPr>
      <w:spacing w:before="100" w:beforeAutospacing="1" w:after="100" w:afterAutospacing="1"/>
    </w:pPr>
    <w:rPr>
      <w:rFonts w:eastAsia="Times New Roman" w:cs="Times New Roman"/>
    </w:rPr>
  </w:style>
  <w:style w:type="character" w:customStyle="1" w:styleId="Heading1Char">
    <w:name w:val="Heading 1 Char"/>
    <w:basedOn w:val="DefaultParagraphFont"/>
    <w:link w:val="Heading1"/>
    <w:uiPriority w:val="9"/>
    <w:rsid w:val="002B3861"/>
    <w:rPr>
      <w:rFonts w:ascii="Century Gothic" w:eastAsia="Times" w:hAnsi="Century Gothic" w:cs="Times New Roman"/>
      <w:b/>
      <w:noProof/>
      <w:sz w:val="28"/>
      <w:szCs w:val="28"/>
    </w:rPr>
  </w:style>
  <w:style w:type="paragraph" w:styleId="FootnoteText">
    <w:name w:val="footnote text"/>
    <w:basedOn w:val="Normal"/>
    <w:link w:val="FootnoteTextChar"/>
    <w:rsid w:val="00486C01"/>
    <w:rPr>
      <w:rFonts w:ascii="Century" w:eastAsia="Times" w:hAnsi="Century" w:cs="Times New Roman"/>
      <w:szCs w:val="20"/>
    </w:rPr>
  </w:style>
  <w:style w:type="character" w:customStyle="1" w:styleId="FootnoteTextChar">
    <w:name w:val="Footnote Text Char"/>
    <w:basedOn w:val="DefaultParagraphFont"/>
    <w:link w:val="FootnoteText"/>
    <w:rsid w:val="00486C01"/>
    <w:rPr>
      <w:rFonts w:ascii="Century" w:eastAsia="Times" w:hAnsi="Century" w:cs="Times New Roman"/>
      <w:szCs w:val="20"/>
    </w:rPr>
  </w:style>
  <w:style w:type="character" w:styleId="FootnoteReference">
    <w:name w:val="footnote reference"/>
    <w:rsid w:val="00486C01"/>
    <w:rPr>
      <w:vertAlign w:val="superscript"/>
    </w:rPr>
  </w:style>
  <w:style w:type="character" w:styleId="Hyperlink">
    <w:name w:val="Hyperlink"/>
    <w:basedOn w:val="DefaultParagraphFont"/>
    <w:uiPriority w:val="99"/>
    <w:unhideWhenUsed/>
    <w:rsid w:val="00530DF3"/>
    <w:rPr>
      <w:color w:val="0000FF" w:themeColor="hyperlink"/>
      <w:u w:val="single"/>
    </w:rPr>
  </w:style>
  <w:style w:type="character" w:customStyle="1" w:styleId="Heading3Char">
    <w:name w:val="Heading 3 Char"/>
    <w:basedOn w:val="DefaultParagraphFont"/>
    <w:link w:val="Heading3"/>
    <w:uiPriority w:val="9"/>
    <w:rsid w:val="00833063"/>
    <w:rPr>
      <w:rFonts w:asciiTheme="majorHAnsi" w:eastAsiaTheme="majorEastAsia" w:hAnsiTheme="majorHAnsi" w:cstheme="majorBidi"/>
      <w:b/>
      <w:bCs/>
      <w:i/>
      <w:u w:val="single"/>
    </w:rPr>
  </w:style>
  <w:style w:type="table" w:styleId="TableGrid">
    <w:name w:val="Table Grid"/>
    <w:basedOn w:val="TableNormal"/>
    <w:uiPriority w:val="59"/>
    <w:rsid w:val="00293628"/>
    <w:rPr>
      <w:rFonts w:ascii="Times" w:eastAsia="Times"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IntenseReference">
    <w:name w:val="Intense Reference"/>
    <w:basedOn w:val="DefaultParagraphFont"/>
    <w:uiPriority w:val="32"/>
    <w:qFormat/>
    <w:rsid w:val="00624744"/>
    <w:rPr>
      <w:b/>
      <w:bCs/>
      <w:smallCaps/>
      <w:color w:val="C0504D" w:themeColor="accent2"/>
      <w:spacing w:val="5"/>
      <w:u w:val="single"/>
    </w:rPr>
  </w:style>
  <w:style w:type="character" w:styleId="CommentReference">
    <w:name w:val="annotation reference"/>
    <w:basedOn w:val="DefaultParagraphFont"/>
    <w:uiPriority w:val="99"/>
    <w:semiHidden/>
    <w:unhideWhenUsed/>
    <w:rsid w:val="00F45CA5"/>
    <w:rPr>
      <w:sz w:val="16"/>
      <w:szCs w:val="16"/>
    </w:rPr>
  </w:style>
  <w:style w:type="paragraph" w:styleId="CommentText">
    <w:name w:val="annotation text"/>
    <w:basedOn w:val="Normal"/>
    <w:link w:val="CommentTextChar"/>
    <w:uiPriority w:val="99"/>
    <w:unhideWhenUsed/>
    <w:rsid w:val="00F45CA5"/>
    <w:rPr>
      <w:sz w:val="20"/>
      <w:szCs w:val="20"/>
    </w:rPr>
  </w:style>
  <w:style w:type="character" w:customStyle="1" w:styleId="CommentTextChar">
    <w:name w:val="Comment Text Char"/>
    <w:basedOn w:val="DefaultParagraphFont"/>
    <w:link w:val="CommentText"/>
    <w:uiPriority w:val="99"/>
    <w:rsid w:val="00F45CA5"/>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F45CA5"/>
    <w:rPr>
      <w:b/>
      <w:bCs/>
    </w:rPr>
  </w:style>
  <w:style w:type="character" w:customStyle="1" w:styleId="CommentSubjectChar">
    <w:name w:val="Comment Subject Char"/>
    <w:basedOn w:val="CommentTextChar"/>
    <w:link w:val="CommentSubject"/>
    <w:uiPriority w:val="99"/>
    <w:semiHidden/>
    <w:rsid w:val="00F45CA5"/>
    <w:rPr>
      <w:rFonts w:ascii="Century Gothic" w:hAnsi="Century Gothic"/>
      <w:b/>
      <w:bCs/>
      <w:sz w:val="20"/>
      <w:szCs w:val="20"/>
    </w:rPr>
  </w:style>
  <w:style w:type="paragraph" w:styleId="Revision">
    <w:name w:val="Revision"/>
    <w:hidden/>
    <w:uiPriority w:val="99"/>
    <w:semiHidden/>
    <w:rsid w:val="00BD04B4"/>
    <w:rPr>
      <w:rFonts w:ascii="Century Gothic" w:hAnsi="Century Gothic"/>
    </w:rPr>
  </w:style>
  <w:style w:type="paragraph" w:styleId="PlainText">
    <w:name w:val="Plain Text"/>
    <w:basedOn w:val="Normal"/>
    <w:link w:val="PlainTextChar"/>
    <w:uiPriority w:val="99"/>
    <w:unhideWhenUsed/>
    <w:rsid w:val="002C0DB7"/>
    <w:rPr>
      <w:rFonts w:ascii="Consolas" w:eastAsia="Calibri" w:hAnsi="Consolas" w:cs="Consolas"/>
      <w:sz w:val="21"/>
      <w:szCs w:val="21"/>
    </w:rPr>
  </w:style>
  <w:style w:type="character" w:customStyle="1" w:styleId="PlainTextChar">
    <w:name w:val="Plain Text Char"/>
    <w:basedOn w:val="DefaultParagraphFont"/>
    <w:link w:val="PlainText"/>
    <w:uiPriority w:val="99"/>
    <w:rsid w:val="002C0DB7"/>
    <w:rPr>
      <w:rFonts w:ascii="Consolas" w:eastAsia="Calibri" w:hAnsi="Consolas" w:cs="Consolas"/>
      <w:sz w:val="21"/>
      <w:szCs w:val="21"/>
    </w:rPr>
  </w:style>
  <w:style w:type="paragraph" w:styleId="EndnoteText">
    <w:name w:val="endnote text"/>
    <w:basedOn w:val="Normal"/>
    <w:link w:val="EndnoteTextChar"/>
    <w:uiPriority w:val="99"/>
    <w:semiHidden/>
    <w:unhideWhenUsed/>
    <w:rsid w:val="0061151E"/>
    <w:rPr>
      <w:sz w:val="20"/>
      <w:szCs w:val="20"/>
    </w:rPr>
  </w:style>
  <w:style w:type="character" w:customStyle="1" w:styleId="EndnoteTextChar">
    <w:name w:val="Endnote Text Char"/>
    <w:basedOn w:val="DefaultParagraphFont"/>
    <w:link w:val="EndnoteText"/>
    <w:uiPriority w:val="99"/>
    <w:semiHidden/>
    <w:rsid w:val="0061151E"/>
    <w:rPr>
      <w:rFonts w:ascii="Times New Roman" w:hAnsi="Times New Roman"/>
      <w:sz w:val="20"/>
      <w:szCs w:val="20"/>
    </w:rPr>
  </w:style>
  <w:style w:type="character" w:styleId="EndnoteReference">
    <w:name w:val="endnote reference"/>
    <w:basedOn w:val="DefaultParagraphFont"/>
    <w:uiPriority w:val="99"/>
    <w:semiHidden/>
    <w:unhideWhenUsed/>
    <w:rsid w:val="0061151E"/>
    <w:rPr>
      <w:vertAlign w:val="superscript"/>
    </w:rPr>
  </w:style>
  <w:style w:type="paragraph" w:styleId="TOCHeading">
    <w:name w:val="TOC Heading"/>
    <w:basedOn w:val="Heading1"/>
    <w:next w:val="Normal"/>
    <w:uiPriority w:val="39"/>
    <w:unhideWhenUsed/>
    <w:qFormat/>
    <w:rsid w:val="00650E4B"/>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650E4B"/>
    <w:pPr>
      <w:spacing w:after="100"/>
    </w:pPr>
  </w:style>
  <w:style w:type="paragraph" w:styleId="TOC2">
    <w:name w:val="toc 2"/>
    <w:basedOn w:val="Normal"/>
    <w:next w:val="Normal"/>
    <w:autoRedefine/>
    <w:uiPriority w:val="39"/>
    <w:unhideWhenUsed/>
    <w:rsid w:val="00650E4B"/>
    <w:pPr>
      <w:spacing w:after="100"/>
      <w:ind w:left="240"/>
    </w:pPr>
  </w:style>
  <w:style w:type="paragraph" w:styleId="TOC3">
    <w:name w:val="toc 3"/>
    <w:basedOn w:val="Normal"/>
    <w:next w:val="Normal"/>
    <w:autoRedefine/>
    <w:uiPriority w:val="39"/>
    <w:unhideWhenUsed/>
    <w:rsid w:val="00650E4B"/>
    <w:pPr>
      <w:spacing w:after="100"/>
      <w:ind w:left="480"/>
    </w:pPr>
  </w:style>
  <w:style w:type="character" w:styleId="UnresolvedMention">
    <w:name w:val="Unresolved Mention"/>
    <w:basedOn w:val="DefaultParagraphFont"/>
    <w:uiPriority w:val="99"/>
    <w:semiHidden/>
    <w:unhideWhenUsed/>
    <w:rsid w:val="00C87E71"/>
    <w:rPr>
      <w:color w:val="605E5C"/>
      <w:shd w:val="clear" w:color="auto" w:fill="E1DFDD"/>
    </w:rPr>
  </w:style>
  <w:style w:type="character" w:customStyle="1" w:styleId="Heading4Char">
    <w:name w:val="Heading 4 Char"/>
    <w:basedOn w:val="DefaultParagraphFont"/>
    <w:link w:val="Heading4"/>
    <w:uiPriority w:val="9"/>
    <w:rsid w:val="00833063"/>
    <w:rPr>
      <w:rFonts w:asciiTheme="majorHAnsi" w:eastAsiaTheme="majorEastAsia" w:hAnsiTheme="majorHAnsi" w:cstheme="majorBidi"/>
      <w:b/>
      <w:bCs/>
      <w:sz w:val="22"/>
      <w:szCs w:val="22"/>
    </w:rPr>
  </w:style>
  <w:style w:type="character" w:styleId="Emphasis">
    <w:name w:val="Emphasis"/>
    <w:qFormat/>
    <w:rsid w:val="001C3141"/>
    <w:rPr>
      <w:i/>
      <w:iCs/>
    </w:rPr>
  </w:style>
  <w:style w:type="paragraph" w:styleId="NoSpacing">
    <w:name w:val="No Spacing"/>
    <w:link w:val="NoSpacingChar"/>
    <w:uiPriority w:val="1"/>
    <w:qFormat/>
    <w:rsid w:val="00F92A9E"/>
    <w:rPr>
      <w:sz w:val="22"/>
      <w:szCs w:val="22"/>
    </w:rPr>
  </w:style>
  <w:style w:type="character" w:customStyle="1" w:styleId="NoSpacingChar">
    <w:name w:val="No Spacing Char"/>
    <w:basedOn w:val="DefaultParagraphFont"/>
    <w:link w:val="NoSpacing"/>
    <w:uiPriority w:val="1"/>
    <w:rsid w:val="00F92A9E"/>
    <w:rPr>
      <w:sz w:val="22"/>
      <w:szCs w:val="22"/>
    </w:rPr>
  </w:style>
  <w:style w:type="paragraph" w:styleId="Bibliography">
    <w:name w:val="Bibliography"/>
    <w:basedOn w:val="Normal"/>
    <w:next w:val="Normal"/>
    <w:uiPriority w:val="37"/>
    <w:semiHidden/>
    <w:unhideWhenUsed/>
    <w:rsid w:val="00701DBE"/>
  </w:style>
  <w:style w:type="paragraph" w:styleId="BlockText">
    <w:name w:val="Block Text"/>
    <w:basedOn w:val="Normal"/>
    <w:uiPriority w:val="99"/>
    <w:semiHidden/>
    <w:unhideWhenUsed/>
    <w:rsid w:val="00701DB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BodyText">
    <w:name w:val="Body Text"/>
    <w:basedOn w:val="Normal"/>
    <w:link w:val="BodyTextChar"/>
    <w:uiPriority w:val="99"/>
    <w:semiHidden/>
    <w:unhideWhenUsed/>
    <w:rsid w:val="00701DBE"/>
    <w:pPr>
      <w:spacing w:after="120"/>
    </w:pPr>
  </w:style>
  <w:style w:type="character" w:customStyle="1" w:styleId="BodyTextChar">
    <w:name w:val="Body Text Char"/>
    <w:basedOn w:val="DefaultParagraphFont"/>
    <w:link w:val="BodyText"/>
    <w:uiPriority w:val="99"/>
    <w:semiHidden/>
    <w:rsid w:val="00701DBE"/>
    <w:rPr>
      <w:rFonts w:ascii="Times New Roman" w:hAnsi="Times New Roman"/>
    </w:rPr>
  </w:style>
  <w:style w:type="paragraph" w:styleId="BodyText2">
    <w:name w:val="Body Text 2"/>
    <w:basedOn w:val="Normal"/>
    <w:link w:val="BodyText2Char"/>
    <w:uiPriority w:val="99"/>
    <w:semiHidden/>
    <w:unhideWhenUsed/>
    <w:rsid w:val="00701DBE"/>
    <w:pPr>
      <w:spacing w:after="120" w:line="480" w:lineRule="auto"/>
    </w:pPr>
  </w:style>
  <w:style w:type="character" w:customStyle="1" w:styleId="BodyText2Char">
    <w:name w:val="Body Text 2 Char"/>
    <w:basedOn w:val="DefaultParagraphFont"/>
    <w:link w:val="BodyText2"/>
    <w:uiPriority w:val="99"/>
    <w:semiHidden/>
    <w:rsid w:val="00701DBE"/>
    <w:rPr>
      <w:rFonts w:ascii="Times New Roman" w:hAnsi="Times New Roman"/>
    </w:rPr>
  </w:style>
  <w:style w:type="paragraph" w:styleId="BodyText3">
    <w:name w:val="Body Text 3"/>
    <w:basedOn w:val="Normal"/>
    <w:link w:val="BodyText3Char"/>
    <w:uiPriority w:val="99"/>
    <w:semiHidden/>
    <w:unhideWhenUsed/>
    <w:rsid w:val="00701DBE"/>
    <w:pPr>
      <w:spacing w:after="120"/>
    </w:pPr>
    <w:rPr>
      <w:sz w:val="16"/>
      <w:szCs w:val="16"/>
    </w:rPr>
  </w:style>
  <w:style w:type="character" w:customStyle="1" w:styleId="BodyText3Char">
    <w:name w:val="Body Text 3 Char"/>
    <w:basedOn w:val="DefaultParagraphFont"/>
    <w:link w:val="BodyText3"/>
    <w:uiPriority w:val="99"/>
    <w:semiHidden/>
    <w:rsid w:val="00701DBE"/>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701DBE"/>
    <w:pPr>
      <w:spacing w:after="240"/>
      <w:ind w:firstLine="360"/>
    </w:pPr>
  </w:style>
  <w:style w:type="character" w:customStyle="1" w:styleId="BodyTextFirstIndentChar">
    <w:name w:val="Body Text First Indent Char"/>
    <w:basedOn w:val="BodyTextChar"/>
    <w:link w:val="BodyTextFirstIndent"/>
    <w:uiPriority w:val="99"/>
    <w:semiHidden/>
    <w:rsid w:val="00701DBE"/>
    <w:rPr>
      <w:rFonts w:ascii="Times New Roman" w:hAnsi="Times New Roman"/>
    </w:rPr>
  </w:style>
  <w:style w:type="paragraph" w:styleId="BodyTextIndent">
    <w:name w:val="Body Text Indent"/>
    <w:basedOn w:val="Normal"/>
    <w:link w:val="BodyTextIndentChar"/>
    <w:uiPriority w:val="99"/>
    <w:semiHidden/>
    <w:unhideWhenUsed/>
    <w:rsid w:val="00701DBE"/>
    <w:pPr>
      <w:spacing w:after="120"/>
      <w:ind w:left="360"/>
    </w:pPr>
  </w:style>
  <w:style w:type="character" w:customStyle="1" w:styleId="BodyTextIndentChar">
    <w:name w:val="Body Text Indent Char"/>
    <w:basedOn w:val="DefaultParagraphFont"/>
    <w:link w:val="BodyTextIndent"/>
    <w:uiPriority w:val="99"/>
    <w:semiHidden/>
    <w:rsid w:val="00701DBE"/>
    <w:rPr>
      <w:rFonts w:ascii="Times New Roman" w:hAnsi="Times New Roman"/>
    </w:rPr>
  </w:style>
  <w:style w:type="paragraph" w:styleId="BodyTextFirstIndent2">
    <w:name w:val="Body Text First Indent 2"/>
    <w:basedOn w:val="BodyTextIndent"/>
    <w:link w:val="BodyTextFirstIndent2Char"/>
    <w:uiPriority w:val="99"/>
    <w:semiHidden/>
    <w:unhideWhenUsed/>
    <w:rsid w:val="00701DBE"/>
    <w:pPr>
      <w:spacing w:after="240"/>
      <w:ind w:firstLine="360"/>
    </w:pPr>
  </w:style>
  <w:style w:type="character" w:customStyle="1" w:styleId="BodyTextFirstIndent2Char">
    <w:name w:val="Body Text First Indent 2 Char"/>
    <w:basedOn w:val="BodyTextIndentChar"/>
    <w:link w:val="BodyTextFirstIndent2"/>
    <w:uiPriority w:val="99"/>
    <w:semiHidden/>
    <w:rsid w:val="00701DBE"/>
    <w:rPr>
      <w:rFonts w:ascii="Times New Roman" w:hAnsi="Times New Roman"/>
    </w:rPr>
  </w:style>
  <w:style w:type="paragraph" w:styleId="BodyTextIndent2">
    <w:name w:val="Body Text Indent 2"/>
    <w:basedOn w:val="Normal"/>
    <w:link w:val="BodyTextIndent2Char"/>
    <w:uiPriority w:val="99"/>
    <w:semiHidden/>
    <w:unhideWhenUsed/>
    <w:rsid w:val="00701DBE"/>
    <w:pPr>
      <w:spacing w:after="120" w:line="480" w:lineRule="auto"/>
      <w:ind w:left="360"/>
    </w:pPr>
  </w:style>
  <w:style w:type="character" w:customStyle="1" w:styleId="BodyTextIndent2Char">
    <w:name w:val="Body Text Indent 2 Char"/>
    <w:basedOn w:val="DefaultParagraphFont"/>
    <w:link w:val="BodyTextIndent2"/>
    <w:uiPriority w:val="99"/>
    <w:semiHidden/>
    <w:rsid w:val="00701DBE"/>
    <w:rPr>
      <w:rFonts w:ascii="Times New Roman" w:hAnsi="Times New Roman"/>
    </w:rPr>
  </w:style>
  <w:style w:type="paragraph" w:styleId="BodyTextIndent3">
    <w:name w:val="Body Text Indent 3"/>
    <w:basedOn w:val="Normal"/>
    <w:link w:val="BodyTextIndent3Char"/>
    <w:uiPriority w:val="99"/>
    <w:semiHidden/>
    <w:unhideWhenUsed/>
    <w:rsid w:val="00701D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01DBE"/>
    <w:rPr>
      <w:rFonts w:ascii="Times New Roman" w:hAnsi="Times New Roman"/>
      <w:sz w:val="16"/>
      <w:szCs w:val="16"/>
    </w:rPr>
  </w:style>
  <w:style w:type="paragraph" w:styleId="Caption">
    <w:name w:val="caption"/>
    <w:basedOn w:val="Normal"/>
    <w:next w:val="Normal"/>
    <w:uiPriority w:val="35"/>
    <w:semiHidden/>
    <w:unhideWhenUsed/>
    <w:qFormat/>
    <w:rsid w:val="00701DBE"/>
    <w:pPr>
      <w:spacing w:after="200"/>
    </w:pPr>
    <w:rPr>
      <w:i/>
      <w:iCs/>
      <w:color w:val="1F497D" w:themeColor="text2"/>
      <w:sz w:val="18"/>
      <w:szCs w:val="18"/>
    </w:rPr>
  </w:style>
  <w:style w:type="paragraph" w:styleId="Closing">
    <w:name w:val="Closing"/>
    <w:basedOn w:val="Normal"/>
    <w:link w:val="ClosingChar"/>
    <w:uiPriority w:val="99"/>
    <w:semiHidden/>
    <w:unhideWhenUsed/>
    <w:rsid w:val="00701DBE"/>
    <w:pPr>
      <w:spacing w:after="0"/>
      <w:ind w:left="4320"/>
    </w:pPr>
  </w:style>
  <w:style w:type="character" w:customStyle="1" w:styleId="ClosingChar">
    <w:name w:val="Closing Char"/>
    <w:basedOn w:val="DefaultParagraphFont"/>
    <w:link w:val="Closing"/>
    <w:uiPriority w:val="99"/>
    <w:semiHidden/>
    <w:rsid w:val="00701DBE"/>
    <w:rPr>
      <w:rFonts w:ascii="Times New Roman" w:hAnsi="Times New Roman"/>
    </w:rPr>
  </w:style>
  <w:style w:type="paragraph" w:styleId="Date">
    <w:name w:val="Date"/>
    <w:basedOn w:val="Normal"/>
    <w:next w:val="Normal"/>
    <w:link w:val="DateChar"/>
    <w:uiPriority w:val="99"/>
    <w:semiHidden/>
    <w:unhideWhenUsed/>
    <w:rsid w:val="00701DBE"/>
  </w:style>
  <w:style w:type="character" w:customStyle="1" w:styleId="DateChar">
    <w:name w:val="Date Char"/>
    <w:basedOn w:val="DefaultParagraphFont"/>
    <w:link w:val="Date"/>
    <w:uiPriority w:val="99"/>
    <w:semiHidden/>
    <w:rsid w:val="00701DBE"/>
    <w:rPr>
      <w:rFonts w:ascii="Times New Roman" w:hAnsi="Times New Roman"/>
    </w:rPr>
  </w:style>
  <w:style w:type="paragraph" w:styleId="DocumentMap">
    <w:name w:val="Document Map"/>
    <w:basedOn w:val="Normal"/>
    <w:link w:val="DocumentMapChar"/>
    <w:uiPriority w:val="99"/>
    <w:semiHidden/>
    <w:unhideWhenUsed/>
    <w:rsid w:val="00701DBE"/>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01DBE"/>
    <w:rPr>
      <w:rFonts w:ascii="Segoe UI" w:hAnsi="Segoe UI" w:cs="Segoe UI"/>
      <w:sz w:val="16"/>
      <w:szCs w:val="16"/>
    </w:rPr>
  </w:style>
  <w:style w:type="paragraph" w:styleId="E-mailSignature">
    <w:name w:val="E-mail Signature"/>
    <w:basedOn w:val="Normal"/>
    <w:link w:val="E-mailSignatureChar"/>
    <w:uiPriority w:val="99"/>
    <w:semiHidden/>
    <w:unhideWhenUsed/>
    <w:rsid w:val="00701DBE"/>
    <w:pPr>
      <w:spacing w:after="0"/>
    </w:pPr>
  </w:style>
  <w:style w:type="character" w:customStyle="1" w:styleId="E-mailSignatureChar">
    <w:name w:val="E-mail Signature Char"/>
    <w:basedOn w:val="DefaultParagraphFont"/>
    <w:link w:val="E-mailSignature"/>
    <w:uiPriority w:val="99"/>
    <w:semiHidden/>
    <w:rsid w:val="00701DBE"/>
    <w:rPr>
      <w:rFonts w:ascii="Times New Roman" w:hAnsi="Times New Roman"/>
    </w:rPr>
  </w:style>
  <w:style w:type="paragraph" w:styleId="EnvelopeAddress">
    <w:name w:val="envelope address"/>
    <w:basedOn w:val="Normal"/>
    <w:uiPriority w:val="99"/>
    <w:semiHidden/>
    <w:unhideWhenUsed/>
    <w:rsid w:val="00701DBE"/>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01DBE"/>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701DB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01D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01DB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01D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1DB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01DBE"/>
    <w:pPr>
      <w:spacing w:after="0"/>
    </w:pPr>
    <w:rPr>
      <w:i/>
      <w:iCs/>
    </w:rPr>
  </w:style>
  <w:style w:type="character" w:customStyle="1" w:styleId="HTMLAddressChar">
    <w:name w:val="HTML Address Char"/>
    <w:basedOn w:val="DefaultParagraphFont"/>
    <w:link w:val="HTMLAddress"/>
    <w:uiPriority w:val="99"/>
    <w:semiHidden/>
    <w:rsid w:val="00701DBE"/>
    <w:rPr>
      <w:rFonts w:ascii="Times New Roman" w:hAnsi="Times New Roman"/>
      <w:i/>
      <w:iCs/>
    </w:rPr>
  </w:style>
  <w:style w:type="paragraph" w:styleId="HTMLPreformatted">
    <w:name w:val="HTML Preformatted"/>
    <w:basedOn w:val="Normal"/>
    <w:link w:val="HTMLPreformattedChar"/>
    <w:uiPriority w:val="99"/>
    <w:semiHidden/>
    <w:unhideWhenUsed/>
    <w:rsid w:val="00701DBE"/>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01DBE"/>
    <w:rPr>
      <w:rFonts w:ascii="Consolas" w:hAnsi="Consolas"/>
      <w:sz w:val="20"/>
      <w:szCs w:val="20"/>
    </w:rPr>
  </w:style>
  <w:style w:type="paragraph" w:styleId="Index1">
    <w:name w:val="index 1"/>
    <w:basedOn w:val="Normal"/>
    <w:next w:val="Normal"/>
    <w:autoRedefine/>
    <w:uiPriority w:val="99"/>
    <w:semiHidden/>
    <w:unhideWhenUsed/>
    <w:rsid w:val="00701DBE"/>
    <w:pPr>
      <w:spacing w:after="0"/>
      <w:ind w:left="240" w:hanging="240"/>
    </w:pPr>
  </w:style>
  <w:style w:type="paragraph" w:styleId="Index2">
    <w:name w:val="index 2"/>
    <w:basedOn w:val="Normal"/>
    <w:next w:val="Normal"/>
    <w:autoRedefine/>
    <w:uiPriority w:val="99"/>
    <w:semiHidden/>
    <w:unhideWhenUsed/>
    <w:rsid w:val="00701DBE"/>
    <w:pPr>
      <w:spacing w:after="0"/>
      <w:ind w:left="480" w:hanging="240"/>
    </w:pPr>
  </w:style>
  <w:style w:type="paragraph" w:styleId="Index3">
    <w:name w:val="index 3"/>
    <w:basedOn w:val="Normal"/>
    <w:next w:val="Normal"/>
    <w:autoRedefine/>
    <w:uiPriority w:val="99"/>
    <w:semiHidden/>
    <w:unhideWhenUsed/>
    <w:rsid w:val="00701DBE"/>
    <w:pPr>
      <w:spacing w:after="0"/>
      <w:ind w:left="720" w:hanging="240"/>
    </w:pPr>
  </w:style>
  <w:style w:type="paragraph" w:styleId="Index4">
    <w:name w:val="index 4"/>
    <w:basedOn w:val="Normal"/>
    <w:next w:val="Normal"/>
    <w:autoRedefine/>
    <w:uiPriority w:val="99"/>
    <w:semiHidden/>
    <w:unhideWhenUsed/>
    <w:rsid w:val="00701DBE"/>
    <w:pPr>
      <w:spacing w:after="0"/>
      <w:ind w:left="960" w:hanging="240"/>
    </w:pPr>
  </w:style>
  <w:style w:type="paragraph" w:styleId="Index5">
    <w:name w:val="index 5"/>
    <w:basedOn w:val="Normal"/>
    <w:next w:val="Normal"/>
    <w:autoRedefine/>
    <w:uiPriority w:val="99"/>
    <w:semiHidden/>
    <w:unhideWhenUsed/>
    <w:rsid w:val="00701DBE"/>
    <w:pPr>
      <w:spacing w:after="0"/>
      <w:ind w:left="1200" w:hanging="240"/>
    </w:pPr>
  </w:style>
  <w:style w:type="paragraph" w:styleId="Index6">
    <w:name w:val="index 6"/>
    <w:basedOn w:val="Normal"/>
    <w:next w:val="Normal"/>
    <w:autoRedefine/>
    <w:uiPriority w:val="99"/>
    <w:semiHidden/>
    <w:unhideWhenUsed/>
    <w:rsid w:val="00701DBE"/>
    <w:pPr>
      <w:spacing w:after="0"/>
      <w:ind w:left="1440" w:hanging="240"/>
    </w:pPr>
  </w:style>
  <w:style w:type="paragraph" w:styleId="Index7">
    <w:name w:val="index 7"/>
    <w:basedOn w:val="Normal"/>
    <w:next w:val="Normal"/>
    <w:autoRedefine/>
    <w:uiPriority w:val="99"/>
    <w:semiHidden/>
    <w:unhideWhenUsed/>
    <w:rsid w:val="00701DBE"/>
    <w:pPr>
      <w:spacing w:after="0"/>
      <w:ind w:left="1680" w:hanging="240"/>
    </w:pPr>
  </w:style>
  <w:style w:type="paragraph" w:styleId="Index8">
    <w:name w:val="index 8"/>
    <w:basedOn w:val="Normal"/>
    <w:next w:val="Normal"/>
    <w:autoRedefine/>
    <w:uiPriority w:val="99"/>
    <w:semiHidden/>
    <w:unhideWhenUsed/>
    <w:rsid w:val="00701DBE"/>
    <w:pPr>
      <w:spacing w:after="0"/>
      <w:ind w:left="1920" w:hanging="240"/>
    </w:pPr>
  </w:style>
  <w:style w:type="paragraph" w:styleId="Index9">
    <w:name w:val="index 9"/>
    <w:basedOn w:val="Normal"/>
    <w:next w:val="Normal"/>
    <w:autoRedefine/>
    <w:uiPriority w:val="99"/>
    <w:semiHidden/>
    <w:unhideWhenUsed/>
    <w:rsid w:val="00701DBE"/>
    <w:pPr>
      <w:spacing w:after="0"/>
      <w:ind w:left="2160" w:hanging="240"/>
    </w:pPr>
  </w:style>
  <w:style w:type="paragraph" w:styleId="IndexHeading">
    <w:name w:val="index heading"/>
    <w:basedOn w:val="Normal"/>
    <w:next w:val="Index1"/>
    <w:uiPriority w:val="99"/>
    <w:semiHidden/>
    <w:unhideWhenUsed/>
    <w:rsid w:val="00701DB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01DB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01DBE"/>
    <w:rPr>
      <w:rFonts w:ascii="Times New Roman" w:hAnsi="Times New Roman"/>
      <w:i/>
      <w:iCs/>
      <w:color w:val="4F81BD" w:themeColor="accent1"/>
    </w:rPr>
  </w:style>
  <w:style w:type="paragraph" w:styleId="List">
    <w:name w:val="List"/>
    <w:basedOn w:val="Normal"/>
    <w:uiPriority w:val="99"/>
    <w:semiHidden/>
    <w:unhideWhenUsed/>
    <w:rsid w:val="00701DBE"/>
    <w:pPr>
      <w:ind w:left="360" w:hanging="360"/>
      <w:contextualSpacing/>
    </w:pPr>
  </w:style>
  <w:style w:type="paragraph" w:styleId="List2">
    <w:name w:val="List 2"/>
    <w:basedOn w:val="Normal"/>
    <w:uiPriority w:val="99"/>
    <w:semiHidden/>
    <w:unhideWhenUsed/>
    <w:rsid w:val="00701DBE"/>
    <w:pPr>
      <w:ind w:left="720" w:hanging="360"/>
      <w:contextualSpacing/>
    </w:pPr>
  </w:style>
  <w:style w:type="paragraph" w:styleId="List3">
    <w:name w:val="List 3"/>
    <w:basedOn w:val="Normal"/>
    <w:uiPriority w:val="99"/>
    <w:semiHidden/>
    <w:unhideWhenUsed/>
    <w:rsid w:val="00701DBE"/>
    <w:pPr>
      <w:ind w:left="1080" w:hanging="360"/>
      <w:contextualSpacing/>
    </w:pPr>
  </w:style>
  <w:style w:type="paragraph" w:styleId="List4">
    <w:name w:val="List 4"/>
    <w:basedOn w:val="Normal"/>
    <w:uiPriority w:val="99"/>
    <w:semiHidden/>
    <w:unhideWhenUsed/>
    <w:rsid w:val="00701DBE"/>
    <w:pPr>
      <w:ind w:left="1440" w:hanging="360"/>
      <w:contextualSpacing/>
    </w:pPr>
  </w:style>
  <w:style w:type="paragraph" w:styleId="List5">
    <w:name w:val="List 5"/>
    <w:basedOn w:val="Normal"/>
    <w:uiPriority w:val="99"/>
    <w:semiHidden/>
    <w:unhideWhenUsed/>
    <w:rsid w:val="00701DBE"/>
    <w:pPr>
      <w:ind w:left="1800" w:hanging="360"/>
      <w:contextualSpacing/>
    </w:pPr>
  </w:style>
  <w:style w:type="paragraph" w:styleId="ListBullet">
    <w:name w:val="List Bullet"/>
    <w:basedOn w:val="Normal"/>
    <w:uiPriority w:val="99"/>
    <w:semiHidden/>
    <w:unhideWhenUsed/>
    <w:rsid w:val="00701DBE"/>
    <w:pPr>
      <w:numPr>
        <w:numId w:val="14"/>
      </w:numPr>
      <w:contextualSpacing/>
    </w:pPr>
  </w:style>
  <w:style w:type="paragraph" w:styleId="ListBullet2">
    <w:name w:val="List Bullet 2"/>
    <w:basedOn w:val="Normal"/>
    <w:uiPriority w:val="99"/>
    <w:semiHidden/>
    <w:unhideWhenUsed/>
    <w:rsid w:val="00701DBE"/>
    <w:pPr>
      <w:numPr>
        <w:numId w:val="15"/>
      </w:numPr>
      <w:contextualSpacing/>
    </w:pPr>
  </w:style>
  <w:style w:type="paragraph" w:styleId="ListBullet3">
    <w:name w:val="List Bullet 3"/>
    <w:basedOn w:val="Normal"/>
    <w:uiPriority w:val="99"/>
    <w:semiHidden/>
    <w:unhideWhenUsed/>
    <w:rsid w:val="00701DBE"/>
    <w:pPr>
      <w:numPr>
        <w:numId w:val="16"/>
      </w:numPr>
      <w:contextualSpacing/>
    </w:pPr>
  </w:style>
  <w:style w:type="paragraph" w:styleId="ListBullet4">
    <w:name w:val="List Bullet 4"/>
    <w:basedOn w:val="Normal"/>
    <w:uiPriority w:val="99"/>
    <w:semiHidden/>
    <w:unhideWhenUsed/>
    <w:rsid w:val="00701DBE"/>
    <w:pPr>
      <w:numPr>
        <w:numId w:val="17"/>
      </w:numPr>
      <w:contextualSpacing/>
    </w:pPr>
  </w:style>
  <w:style w:type="paragraph" w:styleId="ListBullet5">
    <w:name w:val="List Bullet 5"/>
    <w:basedOn w:val="Normal"/>
    <w:uiPriority w:val="99"/>
    <w:semiHidden/>
    <w:unhideWhenUsed/>
    <w:rsid w:val="00701DBE"/>
    <w:pPr>
      <w:numPr>
        <w:numId w:val="18"/>
      </w:numPr>
      <w:contextualSpacing/>
    </w:pPr>
  </w:style>
  <w:style w:type="paragraph" w:styleId="ListContinue">
    <w:name w:val="List Continue"/>
    <w:basedOn w:val="Normal"/>
    <w:uiPriority w:val="99"/>
    <w:semiHidden/>
    <w:unhideWhenUsed/>
    <w:rsid w:val="00701DBE"/>
    <w:pPr>
      <w:spacing w:after="120"/>
      <w:ind w:left="360"/>
      <w:contextualSpacing/>
    </w:pPr>
  </w:style>
  <w:style w:type="paragraph" w:styleId="ListContinue2">
    <w:name w:val="List Continue 2"/>
    <w:basedOn w:val="Normal"/>
    <w:uiPriority w:val="99"/>
    <w:semiHidden/>
    <w:unhideWhenUsed/>
    <w:rsid w:val="00701DBE"/>
    <w:pPr>
      <w:spacing w:after="120"/>
      <w:ind w:left="720"/>
      <w:contextualSpacing/>
    </w:pPr>
  </w:style>
  <w:style w:type="paragraph" w:styleId="ListContinue3">
    <w:name w:val="List Continue 3"/>
    <w:basedOn w:val="Normal"/>
    <w:uiPriority w:val="99"/>
    <w:semiHidden/>
    <w:unhideWhenUsed/>
    <w:rsid w:val="00701DBE"/>
    <w:pPr>
      <w:spacing w:after="120"/>
      <w:ind w:left="1080"/>
      <w:contextualSpacing/>
    </w:pPr>
  </w:style>
  <w:style w:type="paragraph" w:styleId="ListContinue4">
    <w:name w:val="List Continue 4"/>
    <w:basedOn w:val="Normal"/>
    <w:uiPriority w:val="99"/>
    <w:semiHidden/>
    <w:unhideWhenUsed/>
    <w:rsid w:val="00701DBE"/>
    <w:pPr>
      <w:spacing w:after="120"/>
      <w:ind w:left="1440"/>
      <w:contextualSpacing/>
    </w:pPr>
  </w:style>
  <w:style w:type="paragraph" w:styleId="ListContinue5">
    <w:name w:val="List Continue 5"/>
    <w:basedOn w:val="Normal"/>
    <w:uiPriority w:val="99"/>
    <w:semiHidden/>
    <w:unhideWhenUsed/>
    <w:rsid w:val="00701DBE"/>
    <w:pPr>
      <w:spacing w:after="120"/>
      <w:ind w:left="1800"/>
      <w:contextualSpacing/>
    </w:pPr>
  </w:style>
  <w:style w:type="paragraph" w:styleId="ListNumber">
    <w:name w:val="List Number"/>
    <w:basedOn w:val="Normal"/>
    <w:uiPriority w:val="99"/>
    <w:semiHidden/>
    <w:unhideWhenUsed/>
    <w:rsid w:val="00701DBE"/>
    <w:pPr>
      <w:numPr>
        <w:numId w:val="19"/>
      </w:numPr>
      <w:contextualSpacing/>
    </w:pPr>
  </w:style>
  <w:style w:type="paragraph" w:styleId="ListNumber2">
    <w:name w:val="List Number 2"/>
    <w:basedOn w:val="Normal"/>
    <w:uiPriority w:val="99"/>
    <w:semiHidden/>
    <w:unhideWhenUsed/>
    <w:rsid w:val="00701DBE"/>
    <w:pPr>
      <w:numPr>
        <w:numId w:val="20"/>
      </w:numPr>
      <w:contextualSpacing/>
    </w:pPr>
  </w:style>
  <w:style w:type="paragraph" w:styleId="ListNumber3">
    <w:name w:val="List Number 3"/>
    <w:basedOn w:val="Normal"/>
    <w:uiPriority w:val="99"/>
    <w:semiHidden/>
    <w:unhideWhenUsed/>
    <w:rsid w:val="00701DBE"/>
    <w:pPr>
      <w:numPr>
        <w:numId w:val="21"/>
      </w:numPr>
      <w:contextualSpacing/>
    </w:pPr>
  </w:style>
  <w:style w:type="paragraph" w:styleId="ListNumber4">
    <w:name w:val="List Number 4"/>
    <w:basedOn w:val="Normal"/>
    <w:uiPriority w:val="99"/>
    <w:semiHidden/>
    <w:unhideWhenUsed/>
    <w:rsid w:val="00701DBE"/>
    <w:pPr>
      <w:numPr>
        <w:numId w:val="22"/>
      </w:numPr>
      <w:contextualSpacing/>
    </w:pPr>
  </w:style>
  <w:style w:type="paragraph" w:styleId="ListNumber5">
    <w:name w:val="List Number 5"/>
    <w:basedOn w:val="Normal"/>
    <w:uiPriority w:val="99"/>
    <w:semiHidden/>
    <w:unhideWhenUsed/>
    <w:rsid w:val="00701DBE"/>
    <w:pPr>
      <w:numPr>
        <w:numId w:val="23"/>
      </w:numPr>
      <w:contextualSpacing/>
    </w:pPr>
  </w:style>
  <w:style w:type="paragraph" w:styleId="MacroText">
    <w:name w:val="macro"/>
    <w:link w:val="MacroTextChar"/>
    <w:uiPriority w:val="99"/>
    <w:semiHidden/>
    <w:unhideWhenUsed/>
    <w:rsid w:val="00701DB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701DBE"/>
    <w:rPr>
      <w:rFonts w:ascii="Consolas" w:hAnsi="Consolas"/>
      <w:sz w:val="20"/>
      <w:szCs w:val="20"/>
    </w:rPr>
  </w:style>
  <w:style w:type="paragraph" w:styleId="MessageHeader">
    <w:name w:val="Message Header"/>
    <w:basedOn w:val="Normal"/>
    <w:link w:val="MessageHeaderChar"/>
    <w:uiPriority w:val="99"/>
    <w:semiHidden/>
    <w:unhideWhenUsed/>
    <w:rsid w:val="00701DB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01DBE"/>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701DBE"/>
    <w:pPr>
      <w:ind w:left="720"/>
    </w:pPr>
  </w:style>
  <w:style w:type="paragraph" w:styleId="NoteHeading">
    <w:name w:val="Note Heading"/>
    <w:basedOn w:val="Normal"/>
    <w:next w:val="Normal"/>
    <w:link w:val="NoteHeadingChar"/>
    <w:uiPriority w:val="99"/>
    <w:semiHidden/>
    <w:unhideWhenUsed/>
    <w:rsid w:val="00701DBE"/>
    <w:pPr>
      <w:spacing w:after="0"/>
    </w:pPr>
  </w:style>
  <w:style w:type="character" w:customStyle="1" w:styleId="NoteHeadingChar">
    <w:name w:val="Note Heading Char"/>
    <w:basedOn w:val="DefaultParagraphFont"/>
    <w:link w:val="NoteHeading"/>
    <w:uiPriority w:val="99"/>
    <w:semiHidden/>
    <w:rsid w:val="00701DBE"/>
    <w:rPr>
      <w:rFonts w:ascii="Times New Roman" w:hAnsi="Times New Roman"/>
    </w:rPr>
  </w:style>
  <w:style w:type="paragraph" w:styleId="Quote">
    <w:name w:val="Quote"/>
    <w:basedOn w:val="Normal"/>
    <w:next w:val="Normal"/>
    <w:link w:val="QuoteChar"/>
    <w:uiPriority w:val="29"/>
    <w:qFormat/>
    <w:rsid w:val="00701D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01DBE"/>
    <w:rPr>
      <w:rFonts w:ascii="Times New Roman" w:hAnsi="Times New Roman"/>
      <w:i/>
      <w:iCs/>
      <w:color w:val="404040" w:themeColor="text1" w:themeTint="BF"/>
    </w:rPr>
  </w:style>
  <w:style w:type="paragraph" w:styleId="Salutation">
    <w:name w:val="Salutation"/>
    <w:basedOn w:val="Normal"/>
    <w:next w:val="Normal"/>
    <w:link w:val="SalutationChar"/>
    <w:uiPriority w:val="99"/>
    <w:semiHidden/>
    <w:unhideWhenUsed/>
    <w:rsid w:val="00701DBE"/>
  </w:style>
  <w:style w:type="character" w:customStyle="1" w:styleId="SalutationChar">
    <w:name w:val="Salutation Char"/>
    <w:basedOn w:val="DefaultParagraphFont"/>
    <w:link w:val="Salutation"/>
    <w:uiPriority w:val="99"/>
    <w:semiHidden/>
    <w:rsid w:val="00701DBE"/>
    <w:rPr>
      <w:rFonts w:ascii="Times New Roman" w:hAnsi="Times New Roman"/>
    </w:rPr>
  </w:style>
  <w:style w:type="paragraph" w:styleId="Signature">
    <w:name w:val="Signature"/>
    <w:basedOn w:val="Normal"/>
    <w:link w:val="SignatureChar"/>
    <w:uiPriority w:val="99"/>
    <w:semiHidden/>
    <w:unhideWhenUsed/>
    <w:rsid w:val="00701DBE"/>
    <w:pPr>
      <w:spacing w:after="0"/>
      <w:ind w:left="4320"/>
    </w:pPr>
  </w:style>
  <w:style w:type="character" w:customStyle="1" w:styleId="SignatureChar">
    <w:name w:val="Signature Char"/>
    <w:basedOn w:val="DefaultParagraphFont"/>
    <w:link w:val="Signature"/>
    <w:uiPriority w:val="99"/>
    <w:semiHidden/>
    <w:rsid w:val="00701DBE"/>
    <w:rPr>
      <w:rFonts w:ascii="Times New Roman" w:hAnsi="Times New Roman"/>
    </w:rPr>
  </w:style>
  <w:style w:type="paragraph" w:styleId="Subtitle">
    <w:name w:val="Subtitle"/>
    <w:basedOn w:val="Normal"/>
    <w:next w:val="Normal"/>
    <w:link w:val="SubtitleChar"/>
    <w:uiPriority w:val="11"/>
    <w:qFormat/>
    <w:rsid w:val="00701DBE"/>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701DBE"/>
    <w:rPr>
      <w:color w:val="5A5A5A" w:themeColor="text1" w:themeTint="A5"/>
      <w:spacing w:val="15"/>
      <w:sz w:val="22"/>
      <w:szCs w:val="22"/>
    </w:rPr>
  </w:style>
  <w:style w:type="paragraph" w:styleId="TableofAuthorities">
    <w:name w:val="table of authorities"/>
    <w:basedOn w:val="Normal"/>
    <w:next w:val="Normal"/>
    <w:uiPriority w:val="99"/>
    <w:semiHidden/>
    <w:unhideWhenUsed/>
    <w:rsid w:val="00701DBE"/>
    <w:pPr>
      <w:spacing w:after="0"/>
      <w:ind w:left="240" w:hanging="240"/>
    </w:pPr>
  </w:style>
  <w:style w:type="paragraph" w:styleId="TableofFigures">
    <w:name w:val="table of figures"/>
    <w:basedOn w:val="Normal"/>
    <w:next w:val="Normal"/>
    <w:uiPriority w:val="99"/>
    <w:semiHidden/>
    <w:unhideWhenUsed/>
    <w:rsid w:val="00701DBE"/>
    <w:pPr>
      <w:spacing w:after="0"/>
    </w:pPr>
  </w:style>
  <w:style w:type="paragraph" w:styleId="Title">
    <w:name w:val="Title"/>
    <w:basedOn w:val="Normal"/>
    <w:next w:val="Normal"/>
    <w:link w:val="TitleChar"/>
    <w:uiPriority w:val="10"/>
    <w:qFormat/>
    <w:rsid w:val="00701DB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DB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01DBE"/>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01DBE"/>
    <w:pPr>
      <w:spacing w:after="100"/>
      <w:ind w:left="720"/>
    </w:pPr>
  </w:style>
  <w:style w:type="paragraph" w:styleId="TOC5">
    <w:name w:val="toc 5"/>
    <w:basedOn w:val="Normal"/>
    <w:next w:val="Normal"/>
    <w:autoRedefine/>
    <w:uiPriority w:val="39"/>
    <w:semiHidden/>
    <w:unhideWhenUsed/>
    <w:rsid w:val="00701DBE"/>
    <w:pPr>
      <w:spacing w:after="100"/>
      <w:ind w:left="960"/>
    </w:pPr>
  </w:style>
  <w:style w:type="paragraph" w:styleId="TOC6">
    <w:name w:val="toc 6"/>
    <w:basedOn w:val="Normal"/>
    <w:next w:val="Normal"/>
    <w:autoRedefine/>
    <w:uiPriority w:val="39"/>
    <w:semiHidden/>
    <w:unhideWhenUsed/>
    <w:rsid w:val="00701DBE"/>
    <w:pPr>
      <w:spacing w:after="100"/>
      <w:ind w:left="1200"/>
    </w:pPr>
  </w:style>
  <w:style w:type="paragraph" w:styleId="TOC7">
    <w:name w:val="toc 7"/>
    <w:basedOn w:val="Normal"/>
    <w:next w:val="Normal"/>
    <w:autoRedefine/>
    <w:uiPriority w:val="39"/>
    <w:semiHidden/>
    <w:unhideWhenUsed/>
    <w:rsid w:val="00701DBE"/>
    <w:pPr>
      <w:spacing w:after="100"/>
      <w:ind w:left="1440"/>
    </w:pPr>
  </w:style>
  <w:style w:type="paragraph" w:styleId="TOC8">
    <w:name w:val="toc 8"/>
    <w:basedOn w:val="Normal"/>
    <w:next w:val="Normal"/>
    <w:autoRedefine/>
    <w:uiPriority w:val="39"/>
    <w:semiHidden/>
    <w:unhideWhenUsed/>
    <w:rsid w:val="00701DBE"/>
    <w:pPr>
      <w:spacing w:after="100"/>
      <w:ind w:left="1680"/>
    </w:pPr>
  </w:style>
  <w:style w:type="paragraph" w:styleId="TOC9">
    <w:name w:val="toc 9"/>
    <w:basedOn w:val="Normal"/>
    <w:next w:val="Normal"/>
    <w:autoRedefine/>
    <w:uiPriority w:val="39"/>
    <w:semiHidden/>
    <w:unhideWhenUsed/>
    <w:rsid w:val="00701DBE"/>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124019">
      <w:bodyDiv w:val="1"/>
      <w:marLeft w:val="0"/>
      <w:marRight w:val="0"/>
      <w:marTop w:val="0"/>
      <w:marBottom w:val="0"/>
      <w:divBdr>
        <w:top w:val="none" w:sz="0" w:space="0" w:color="auto"/>
        <w:left w:val="none" w:sz="0" w:space="0" w:color="auto"/>
        <w:bottom w:val="none" w:sz="0" w:space="0" w:color="auto"/>
        <w:right w:val="none" w:sz="0" w:space="0" w:color="auto"/>
      </w:divBdr>
    </w:div>
    <w:div w:id="1157723192">
      <w:bodyDiv w:val="1"/>
      <w:marLeft w:val="0"/>
      <w:marRight w:val="0"/>
      <w:marTop w:val="0"/>
      <w:marBottom w:val="0"/>
      <w:divBdr>
        <w:top w:val="none" w:sz="0" w:space="0" w:color="auto"/>
        <w:left w:val="none" w:sz="0" w:space="0" w:color="auto"/>
        <w:bottom w:val="none" w:sz="0" w:space="0" w:color="auto"/>
        <w:right w:val="none" w:sz="0" w:space="0" w:color="auto"/>
      </w:divBdr>
    </w:div>
    <w:div w:id="1208639694">
      <w:bodyDiv w:val="1"/>
      <w:marLeft w:val="0"/>
      <w:marRight w:val="0"/>
      <w:marTop w:val="0"/>
      <w:marBottom w:val="0"/>
      <w:divBdr>
        <w:top w:val="none" w:sz="0" w:space="0" w:color="auto"/>
        <w:left w:val="none" w:sz="0" w:space="0" w:color="auto"/>
        <w:bottom w:val="none" w:sz="0" w:space="0" w:color="auto"/>
        <w:right w:val="none" w:sz="0" w:space="0" w:color="auto"/>
      </w:divBdr>
    </w:div>
    <w:div w:id="2096247039">
      <w:bodyDiv w:val="1"/>
      <w:marLeft w:val="0"/>
      <w:marRight w:val="0"/>
      <w:marTop w:val="0"/>
      <w:marBottom w:val="0"/>
      <w:divBdr>
        <w:top w:val="none" w:sz="0" w:space="0" w:color="auto"/>
        <w:left w:val="none" w:sz="0" w:space="0" w:color="auto"/>
        <w:bottom w:val="none" w:sz="0" w:space="0" w:color="auto"/>
        <w:right w:val="none" w:sz="0" w:space="0" w:color="auto"/>
      </w:divBdr>
    </w:div>
    <w:div w:id="20985511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4DBCD1253BA3429B46CC02AD2E2EA0" ma:contentTypeVersion="32" ma:contentTypeDescription="Create a new document." ma:contentTypeScope="" ma:versionID="6428a9afa500eea5b314e92a7967b766">
  <xsd:schema xmlns:xsd="http://www.w3.org/2001/XMLSchema" xmlns:xs="http://www.w3.org/2001/XMLSchema" xmlns:p="http://schemas.microsoft.com/office/2006/metadata/properties" xmlns:ns1="http://schemas.microsoft.com/sharepoint/v3" xmlns:ns2="f0eae565-c06e-4f94-8aba-03bb9975ebb2" xmlns:ns3="0e675c57-01bb-4b4c-b2a7-1841b13f3263" targetNamespace="http://schemas.microsoft.com/office/2006/metadata/properties" ma:root="true" ma:fieldsID="9a7cb22d096bdf317dbe014a12cfc34a" ns1:_="" ns2:_="" ns3:_="">
    <xsd:import namespace="http://schemas.microsoft.com/sharepoint/v3"/>
    <xsd:import namespace="f0eae565-c06e-4f94-8aba-03bb9975ebb2"/>
    <xsd:import namespace="0e675c57-01bb-4b4c-b2a7-1841b13f32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Approved" minOccurs="0"/>
                <xsd:element ref="ns2:Auditor" minOccurs="0"/>
                <xsd:element ref="ns2:Auditor_x0028_s_x0029_" minOccurs="0"/>
                <xsd:element ref="ns2:AuditPhase" minOccurs="0"/>
                <xsd:element ref="ns2:AuditStatus" minOccurs="0"/>
                <xsd:element ref="ns2:FieldworkComplete" minOccurs="0"/>
                <xsd:element ref="ns2:ReportIssued" minOccurs="0"/>
                <xsd:element ref="ns2:ToBoard" minOccurs="0"/>
                <xsd:element ref="ns2:AuditStartDate" minOccurs="0"/>
                <xsd:element ref="ns2:MediaServiceLocation" minOccurs="0"/>
                <xsd:element ref="ns2:FieldworkStarted"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ae565-c06e-4f94-8aba-03bb9975e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Approved" ma:index="21" nillable="true" ma:displayName="Final Completion Date" ma:description="Date and time approved by reviewer" ma:format="DateOnly" ma:internalName="Approved">
      <xsd:simpleType>
        <xsd:restriction base="dms:DateTime"/>
      </xsd:simpleType>
    </xsd:element>
    <xsd:element name="Auditor" ma:index="22" nillable="true" ma:displayName="Auditor" ma:format="Dropdown" ma:list="UserInfo" ma:SharePointGroup="0" ma:internalName="Audi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tor_x0028_s_x0029_" ma:index="23" nillable="true" ma:displayName="Auditor(s)" ma:description="Auditor(s) assigned to engagement" ma:format="Dropdown" ma:list="UserInfo" ma:SharePointGroup="0" ma:internalName="Auditor_x0028_s_x0029_">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tPhase" ma:index="24" nillable="true" ma:displayName="Audit Phase" ma:format="Dropdown" ma:internalName="AuditPhase">
      <xsd:simpleType>
        <xsd:restriction base="dms:Choice">
          <xsd:enumeration value="Planning"/>
          <xsd:enumeration value="Fieldwork"/>
          <xsd:enumeration value="Reporting"/>
          <xsd:enumeration value="Follow-Up"/>
          <xsd:enumeration value="Archive"/>
        </xsd:restriction>
      </xsd:simpleType>
    </xsd:element>
    <xsd:element name="AuditStatus" ma:index="25" nillable="true" ma:displayName="Audit Status" ma:format="Dropdown" ma:indexed="true" ma:internalName="AuditStatus">
      <xsd:simpleType>
        <xsd:restriction base="dms:Choice">
          <xsd:enumeration value="Unassigned"/>
          <xsd:enumeration value="Active"/>
          <xsd:enumeration value="Canceled"/>
          <xsd:enumeration value="On Hold"/>
          <xsd:enumeration value="Complete"/>
        </xsd:restriction>
      </xsd:simpleType>
    </xsd:element>
    <xsd:element name="FieldworkComplete" ma:index="26" nillable="true" ma:displayName="Fieldwork Complete" ma:format="DateOnly" ma:internalName="FieldworkComplete">
      <xsd:simpleType>
        <xsd:restriction base="dms:DateTime"/>
      </xsd:simpleType>
    </xsd:element>
    <xsd:element name="ReportIssued" ma:index="27" nillable="true" ma:displayName="Report Issued" ma:format="DateOnly" ma:internalName="ReportIssued">
      <xsd:simpleType>
        <xsd:restriction base="dms:DateTime"/>
      </xsd:simpleType>
    </xsd:element>
    <xsd:element name="ToBoard" ma:index="28" nillable="true" ma:displayName="To Board" ma:format="DateOnly" ma:internalName="ToBoard">
      <xsd:simpleType>
        <xsd:restriction base="dms:DateTime"/>
      </xsd:simpleType>
    </xsd:element>
    <xsd:element name="AuditStartDate" ma:index="29" nillable="true" ma:displayName="Start Date" ma:format="DateOnly" ma:internalName="AuditStartDate">
      <xsd:simpleType>
        <xsd:restriction base="dms:DateTime"/>
      </xsd:simpleType>
    </xsd:element>
    <xsd:element name="MediaServiceLocation" ma:index="30" nillable="true" ma:displayName="Location" ma:internalName="MediaServiceLocation" ma:readOnly="true">
      <xsd:simpleType>
        <xsd:restriction base="dms:Text"/>
      </xsd:simpleType>
    </xsd:element>
    <xsd:element name="FieldworkStarted" ma:index="31" nillable="true" ma:displayName="Fieldwork Started" ma:format="DateOnly" ma:internalName="FieldworkStarted">
      <xsd:simpleType>
        <xsd:restriction base="dms:DateTime"/>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_Flow_SignoffStatus" ma:index="36" nillable="true" ma:displayName="Sign-off status" ma:internalName="Sign_x002d_off_x0020_status">
      <xsd:simpleType>
        <xsd:restriction base="dms:Text"/>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675c57-01bb-4b4c-b2a7-1841b13f32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35" nillable="true" ma:displayName="Taxonomy Catch All Column" ma:hidden="true" ma:list="{1b70e01e-62c0-47a3-a523-e1b1055405b9}" ma:internalName="TaxCatchAll" ma:showField="CatchAllData" ma:web="0e675c57-01bb-4b4c-b2a7-1841b13f32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uditStartDate xmlns="f0eae565-c06e-4f94-8aba-03bb9975ebb2" xsi:nil="true"/>
    <AuditPhase xmlns="f0eae565-c06e-4f94-8aba-03bb9975ebb2" xsi:nil="true"/>
    <_Flow_SignoffStatus xmlns="f0eae565-c06e-4f94-8aba-03bb9975ebb2" xsi:nil="true"/>
    <ReportIssued xmlns="f0eae565-c06e-4f94-8aba-03bb9975ebb2" xsi:nil="true"/>
    <_ip_UnifiedCompliancePolicyProperties xmlns="http://schemas.microsoft.com/sharepoint/v3" xsi:nil="true"/>
    <Auditor xmlns="f0eae565-c06e-4f94-8aba-03bb9975ebb2">
      <UserInfo>
        <DisplayName/>
        <AccountId xsi:nil="true"/>
        <AccountType/>
      </UserInfo>
    </Auditor>
    <ToBoard xmlns="f0eae565-c06e-4f94-8aba-03bb9975ebb2" xsi:nil="true"/>
    <TaxCatchAll xmlns="0e675c57-01bb-4b4c-b2a7-1841b13f3263" xsi:nil="true"/>
    <FieldworkComplete xmlns="f0eae565-c06e-4f94-8aba-03bb9975ebb2" xsi:nil="true"/>
    <FieldworkStarted xmlns="f0eae565-c06e-4f94-8aba-03bb9975ebb2" xsi:nil="true"/>
    <Approved xmlns="f0eae565-c06e-4f94-8aba-03bb9975ebb2" xsi:nil="true"/>
    <AuditStatus xmlns="f0eae565-c06e-4f94-8aba-03bb9975ebb2" xsi:nil="true"/>
    <Auditor_x0028_s_x0029_ xmlns="f0eae565-c06e-4f94-8aba-03bb9975ebb2">
      <UserInfo>
        <DisplayName/>
        <AccountId xsi:nil="true"/>
        <AccountType/>
      </UserInfo>
    </Auditor_x0028_s_x0029_>
    <lcf76f155ced4ddcb4097134ff3c332f xmlns="f0eae565-c06e-4f94-8aba-03bb9975ebb2">
      <Terms xmlns="http://schemas.microsoft.com/office/infopath/2007/PartnerControls"/>
    </lcf76f155ced4ddcb4097134ff3c332f>
    <SharedWithUsers xmlns="0e675c57-01bb-4b4c-b2a7-1841b13f3263">
      <UserInfo>
        <DisplayName/>
        <AccountId xsi:nil="true"/>
        <AccountType/>
      </UserInfo>
    </SharedWithUsers>
  </documentManagement>
</p:properties>
</file>

<file path=customXml/itemProps1.xml><?xml version="1.0" encoding="utf-8"?>
<ds:datastoreItem xmlns:ds="http://schemas.openxmlformats.org/officeDocument/2006/customXml" ds:itemID="{99A3A3BE-8D53-4F02-917F-0D831E1F9683}">
  <ds:schemaRefs>
    <ds:schemaRef ds:uri="http://schemas.microsoft.com/sharepoint/v3/contenttype/forms"/>
  </ds:schemaRefs>
</ds:datastoreItem>
</file>

<file path=customXml/itemProps2.xml><?xml version="1.0" encoding="utf-8"?>
<ds:datastoreItem xmlns:ds="http://schemas.openxmlformats.org/officeDocument/2006/customXml" ds:itemID="{02616C48-66A7-40C9-871A-63227480D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eae565-c06e-4f94-8aba-03bb9975ebb2"/>
    <ds:schemaRef ds:uri="0e675c57-01bb-4b4c-b2a7-1841b13f3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EF841-3859-47C4-8696-536211A50477}">
  <ds:schemaRefs>
    <ds:schemaRef ds:uri="http://schemas.openxmlformats.org/officeDocument/2006/bibliography"/>
  </ds:schemaRefs>
</ds:datastoreItem>
</file>

<file path=customXml/itemProps4.xml><?xml version="1.0" encoding="utf-8"?>
<ds:datastoreItem xmlns:ds="http://schemas.openxmlformats.org/officeDocument/2006/customXml" ds:itemID="{B911C13A-B123-48A7-BB39-4D4F7D572700}">
  <ds:schemaRefs>
    <ds:schemaRef ds:uri="http://schemas.microsoft.com/office/2006/metadata/properties"/>
    <ds:schemaRef ds:uri="http://schemas.microsoft.com/office/infopath/2007/PartnerControls"/>
    <ds:schemaRef ds:uri="http://schemas.microsoft.com/sharepoint/v3"/>
    <ds:schemaRef ds:uri="f0eae565-c06e-4f94-8aba-03bb9975ebb2"/>
    <ds:schemaRef ds:uri="0e675c57-01bb-4b4c-b2a7-1841b13f326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801</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TWU</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King, Deena</cp:lastModifiedBy>
  <cp:revision>2</cp:revision>
  <cp:lastPrinted>2025-01-07T21:39:00Z</cp:lastPrinted>
  <dcterms:created xsi:type="dcterms:W3CDTF">2025-02-07T20:57:00Z</dcterms:created>
  <dcterms:modified xsi:type="dcterms:W3CDTF">2025-02-07T20:57:00Z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0x0101003A4DBCD1253BA3429B46CC02AD2E2EA0</vt:lpwstr>
  </property>
  <property fmtid="{D5CDD505-2E9C-101B-9397-08002B2CF9AE}" pid="3" name="Order">
    <vt:r8>338800</vt:r8>
  </property>
  <property fmtid="{D5CDD505-2E9C-101B-9397-08002B2CF9AE}" pid="4" name="ComplianceAssetId">
    <vt:lpwstr/>
  </property>
  <property fmtid="{D5CDD505-2E9C-101B-9397-08002B2CF9AE}" pid="5" name="_activity">
    <vt:lpwstr>{"FileActivityType":"6","FileActivityTimeStamp":"2024-10-02T21:56:10.527Z","FileActivityUsersOnPage":[{"DisplayName":"King, Deena","Id":"dk49v@umsystem.edu"}],"FileActivityNavigationId":null}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