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B2E74" w14:textId="1D05051D"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2B4287F7" w:rsidR="00A91A45" w:rsidRPr="008B185C" w:rsidRDefault="00B4480F"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NEUROLOGY &amp; STROKE TELEHEALTH SERVICES</w:t>
      </w:r>
    </w:p>
    <w:p w14:paraId="1DD413C3" w14:textId="77777777" w:rsidR="003216E9" w:rsidRPr="008B185C" w:rsidRDefault="003216E9" w:rsidP="00A63F66">
      <w:pPr>
        <w:spacing w:line="240" w:lineRule="auto"/>
        <w:jc w:val="center"/>
        <w:rPr>
          <w:b/>
          <w:sz w:val="24"/>
          <w:szCs w:val="24"/>
        </w:rPr>
      </w:pPr>
      <w:r w:rsidRPr="008B185C">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6ED77449" w:rsidR="003216E9" w:rsidRPr="008B185C" w:rsidRDefault="00FA4F88" w:rsidP="00A63F66">
      <w:pPr>
        <w:spacing w:line="240" w:lineRule="auto"/>
        <w:jc w:val="center"/>
        <w:rPr>
          <w:b/>
          <w:sz w:val="24"/>
          <w:szCs w:val="24"/>
        </w:rPr>
      </w:pPr>
      <w:r>
        <w:rPr>
          <w:b/>
          <w:sz w:val="24"/>
          <w:szCs w:val="24"/>
        </w:rPr>
        <w:t>MU HEALTHCARE</w:t>
      </w:r>
    </w:p>
    <w:p w14:paraId="3D20A3AB" w14:textId="48E28A64" w:rsidR="003216E9" w:rsidRPr="008B185C" w:rsidRDefault="003216E9" w:rsidP="00A63F66">
      <w:pPr>
        <w:spacing w:line="240" w:lineRule="auto"/>
        <w:jc w:val="center"/>
        <w:rPr>
          <w:b/>
          <w:sz w:val="24"/>
          <w:szCs w:val="24"/>
        </w:rPr>
      </w:pPr>
      <w:r w:rsidRPr="008B185C">
        <w:rPr>
          <w:b/>
          <w:sz w:val="24"/>
          <w:szCs w:val="24"/>
        </w:rPr>
        <w:t xml:space="preserve">RFP # </w:t>
      </w:r>
      <w:r w:rsidR="00EC6DF1">
        <w:rPr>
          <w:b/>
          <w:sz w:val="24"/>
          <w:szCs w:val="24"/>
        </w:rPr>
        <w:t>31181</w:t>
      </w:r>
    </w:p>
    <w:p w14:paraId="28339C22" w14:textId="574A2EED"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 </w:t>
      </w:r>
      <w:r w:rsidR="00941898" w:rsidRPr="007B2856">
        <w:rPr>
          <w:b/>
          <w:sz w:val="24"/>
          <w:szCs w:val="24"/>
        </w:rPr>
        <w:t xml:space="preserve"> </w:t>
      </w:r>
      <w:r w:rsidR="00117C02">
        <w:rPr>
          <w:b/>
          <w:sz w:val="24"/>
          <w:szCs w:val="24"/>
        </w:rPr>
        <w:t xml:space="preserve">FRIDAY, </w:t>
      </w:r>
      <w:r w:rsidR="00980371">
        <w:rPr>
          <w:b/>
          <w:sz w:val="24"/>
          <w:szCs w:val="24"/>
        </w:rPr>
        <w:t>DECEM</w:t>
      </w:r>
      <w:r w:rsidR="00117C02">
        <w:rPr>
          <w:b/>
          <w:sz w:val="24"/>
          <w:szCs w:val="24"/>
        </w:rPr>
        <w:t xml:space="preserve">BER </w:t>
      </w:r>
      <w:r w:rsidR="00980371">
        <w:rPr>
          <w:b/>
          <w:sz w:val="24"/>
          <w:szCs w:val="24"/>
        </w:rPr>
        <w:t>20</w:t>
      </w:r>
      <w:r w:rsidR="00117C02">
        <w:rPr>
          <w:b/>
          <w:sz w:val="24"/>
          <w:szCs w:val="24"/>
        </w:rPr>
        <w:t>, 2024</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62DFE3B9" w:rsidR="003216E9" w:rsidRPr="00733C02" w:rsidRDefault="008C6C8C" w:rsidP="009777E6">
      <w:pPr>
        <w:pStyle w:val="NoSpacing"/>
        <w:jc w:val="right"/>
      </w:pPr>
      <w:r>
        <w:t>Marcy Maddox</w:t>
      </w:r>
    </w:p>
    <w:p w14:paraId="0EBCE499" w14:textId="39209029" w:rsidR="00733C02" w:rsidRDefault="008C6C8C" w:rsidP="009777E6">
      <w:pPr>
        <w:pStyle w:val="NoSpacing"/>
        <w:jc w:val="right"/>
      </w:pPr>
      <w:r>
        <w:t>Director, Supply Chain</w:t>
      </w:r>
    </w:p>
    <w:p w14:paraId="7F9A8577" w14:textId="23B6357A" w:rsidR="003216E9" w:rsidRDefault="00FA4F88" w:rsidP="009777E6">
      <w:pPr>
        <w:pStyle w:val="NoSpacing"/>
        <w:jc w:val="right"/>
      </w:pPr>
      <w:r>
        <w:t>MU Healthcare</w:t>
      </w:r>
      <w:r w:rsidR="008C6C8C">
        <w:t xml:space="preserve"> Supply Chain</w:t>
      </w:r>
    </w:p>
    <w:p w14:paraId="65FF15CC" w14:textId="0200FB24" w:rsidR="003216E9" w:rsidRPr="009777E6" w:rsidRDefault="008C6C8C" w:rsidP="009777E6">
      <w:pPr>
        <w:pStyle w:val="NoSpacing"/>
        <w:jc w:val="right"/>
      </w:pPr>
      <w:r>
        <w:t xml:space="preserve">2401 </w:t>
      </w:r>
      <w:r w:rsidR="00F84E69">
        <w:t>LeMone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75021078" w:rsidR="00117C02" w:rsidRPr="00117C02" w:rsidRDefault="003216E9" w:rsidP="00A63F66">
      <w:pPr>
        <w:rPr>
          <w:rFonts w:eastAsia="Times New Roman"/>
        </w:rPr>
        <w:sectPr w:rsidR="00117C02" w:rsidRPr="00117C02">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3E4C00">
        <w:rPr>
          <w:rFonts w:eastAsia="Times New Roman"/>
        </w:rPr>
        <w:t xml:space="preserve"> </w:t>
      </w:r>
      <w:proofErr w:type="gramStart"/>
      <w:r w:rsidR="00117C02">
        <w:rPr>
          <w:rFonts w:eastAsia="Times New Roman"/>
        </w:rPr>
        <w:t xml:space="preserve">Monday,  </w:t>
      </w:r>
      <w:r w:rsidR="00980371">
        <w:rPr>
          <w:rFonts w:eastAsia="Times New Roman"/>
        </w:rPr>
        <w:t>December</w:t>
      </w:r>
      <w:proofErr w:type="gramEnd"/>
      <w:r w:rsidR="00980371">
        <w:rPr>
          <w:rFonts w:eastAsia="Times New Roman"/>
        </w:rPr>
        <w:t xml:space="preserve"> 2</w:t>
      </w:r>
      <w:r w:rsidR="00117C02">
        <w:rPr>
          <w:rFonts w:eastAsia="Times New Roman"/>
        </w:rPr>
        <w:t>, 2024</w:t>
      </w:r>
    </w:p>
    <w:p w14:paraId="3730EB68" w14:textId="149550D3" w:rsidR="003216E9" w:rsidRPr="008C21BE" w:rsidRDefault="007E5CB7" w:rsidP="007E5CB7">
      <w:pPr>
        <w:jc w:val="center"/>
        <w:rPr>
          <w:rFonts w:eastAsia="Times New Roman"/>
          <w:b/>
          <w:sz w:val="24"/>
          <w:highlight w:val="yellow"/>
          <w:u w:val="single"/>
        </w:rPr>
      </w:pPr>
      <w:r w:rsidRPr="00FB2657">
        <w:rPr>
          <w:rFonts w:eastAsia="Times New Roman"/>
          <w:b/>
          <w:sz w:val="24"/>
          <w:u w:val="single"/>
        </w:rPr>
        <w:lastRenderedPageBreak/>
        <w:t xml:space="preserve">RFP </w:t>
      </w:r>
      <w:r w:rsidR="00547E30">
        <w:rPr>
          <w:rFonts w:eastAsia="Times New Roman"/>
          <w:b/>
          <w:sz w:val="24"/>
          <w:u w:val="single"/>
        </w:rPr>
        <w:t>#</w:t>
      </w:r>
      <w:r w:rsidR="005D36A5">
        <w:rPr>
          <w:rFonts w:eastAsia="Times New Roman"/>
          <w:b/>
          <w:sz w:val="24"/>
          <w:u w:val="single"/>
        </w:rPr>
        <w:t xml:space="preserve"> </w:t>
      </w:r>
      <w:r w:rsidR="00EC6DF1">
        <w:rPr>
          <w:rFonts w:eastAsia="Times New Roman"/>
          <w:b/>
          <w:sz w:val="24"/>
          <w:u w:val="single"/>
        </w:rPr>
        <w:t>31181</w:t>
      </w:r>
    </w:p>
    <w:p w14:paraId="6AC3D5E3" w14:textId="186E1D00" w:rsidR="00A240DE" w:rsidRPr="008B185C" w:rsidRDefault="00B4480F" w:rsidP="00A240DE">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NEUROLOGY &amp; STROKE TELEHEALTH SERVICES</w:t>
      </w:r>
    </w:p>
    <w:p w14:paraId="75F14EE3"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456C4A1C" w14:textId="77777777" w:rsidR="007E5CB7" w:rsidRDefault="007E5CB7" w:rsidP="007E5CB7">
      <w:pPr>
        <w:jc w:val="center"/>
        <w:rPr>
          <w:rFonts w:eastAsia="Times New Roman"/>
        </w:rPr>
      </w:pPr>
    </w:p>
    <w:p w14:paraId="6663E086" w14:textId="77777777" w:rsidR="007E5CB7" w:rsidRPr="00FB2657" w:rsidRDefault="00FB2657" w:rsidP="00A63F66">
      <w:pPr>
        <w:rPr>
          <w:rFonts w:eastAsia="Times New Roman"/>
          <w:b/>
          <w:sz w:val="28"/>
        </w:rPr>
      </w:pPr>
      <w:r w:rsidRPr="00FB2657">
        <w:rPr>
          <w:rFonts w:eastAsia="Times New Roman"/>
          <w:b/>
          <w:sz w:val="28"/>
        </w:rPr>
        <w:t>CONTENTS</w:t>
      </w:r>
    </w:p>
    <w:p w14:paraId="20A9520B" w14:textId="77777777" w:rsidR="00FB2657" w:rsidRPr="00603663" w:rsidRDefault="00FB2657" w:rsidP="00A63F66">
      <w:pPr>
        <w:rPr>
          <w:rFonts w:eastAsia="Times New Roman"/>
          <w:sz w:val="24"/>
        </w:rPr>
      </w:pPr>
      <w:r w:rsidRPr="00603663">
        <w:rPr>
          <w:rFonts w:eastAsia="Times New Roman"/>
          <w:sz w:val="24"/>
        </w:rPr>
        <w:t>Notice to Respondents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1ABD2FEA" w14:textId="77777777" w:rsidR="005E63EE" w:rsidRPr="00603663" w:rsidRDefault="00FB2657" w:rsidP="00A63F66">
      <w:pPr>
        <w:rPr>
          <w:rFonts w:eastAsia="Times New Roman"/>
          <w:sz w:val="24"/>
        </w:rPr>
      </w:pPr>
      <w:r w:rsidRPr="00603663">
        <w:rPr>
          <w:rFonts w:eastAsia="Times New Roman"/>
          <w:sz w:val="24"/>
        </w:rPr>
        <w:t>General Terms and Conditions &amp; Instructions to Respondents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66E3D529" w14:textId="77777777"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0B0C66">
        <w:rPr>
          <w:rFonts w:eastAsia="Times New Roman"/>
          <w:sz w:val="24"/>
        </w:rPr>
        <w:t>5</w:t>
      </w:r>
    </w:p>
    <w:p w14:paraId="4D7565BA" w14:textId="7C27288A" w:rsidR="00FB2657" w:rsidRPr="00603663" w:rsidRDefault="00FB2657" w:rsidP="00A63F66">
      <w:pPr>
        <w:rPr>
          <w:rFonts w:eastAsia="Times New Roman"/>
          <w:sz w:val="24"/>
        </w:rPr>
      </w:pPr>
      <w:r w:rsidRPr="00603663">
        <w:rPr>
          <w:rFonts w:eastAsia="Times New Roman"/>
          <w:sz w:val="24"/>
        </w:rPr>
        <w:t>Proposal Form</w:t>
      </w:r>
      <w:r w:rsidRPr="00603663">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780191" w:rsidRPr="00603663">
        <w:rPr>
          <w:rFonts w:eastAsia="Times New Roman"/>
          <w:sz w:val="24"/>
        </w:rPr>
        <w:t xml:space="preserve">Page </w:t>
      </w:r>
      <w:r w:rsidR="007E22F8">
        <w:rPr>
          <w:rFonts w:eastAsia="Times New Roman"/>
          <w:sz w:val="24"/>
        </w:rPr>
        <w:t>34</w:t>
      </w:r>
    </w:p>
    <w:p w14:paraId="2BCC76A0" w14:textId="72D2EB26"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 xml:space="preserve">Page </w:t>
      </w:r>
      <w:r w:rsidR="007E22F8">
        <w:rPr>
          <w:rFonts w:eastAsia="Times New Roman"/>
          <w:sz w:val="24"/>
        </w:rPr>
        <w:t>35</w:t>
      </w:r>
    </w:p>
    <w:p w14:paraId="5DEF9ABC" w14:textId="634C8E19"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 xml:space="preserve">Page </w:t>
      </w:r>
      <w:r w:rsidR="007E22F8">
        <w:rPr>
          <w:rFonts w:eastAsia="Times New Roman"/>
          <w:sz w:val="24"/>
        </w:rPr>
        <w:t>37</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5CA33367"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B4480F">
        <w:rPr>
          <w:sz w:val="24"/>
          <w:szCs w:val="24"/>
        </w:rPr>
        <w:t>NEUROLOGY &amp; STROKE TELEHEALTH SERVICES</w:t>
      </w:r>
      <w:r w:rsidR="000D62B1" w:rsidRPr="008B185C">
        <w:rPr>
          <w:sz w:val="24"/>
          <w:szCs w:val="24"/>
        </w:rPr>
        <w:t>,</w:t>
      </w:r>
      <w:r w:rsidRPr="008B185C">
        <w:rPr>
          <w:b/>
          <w:sz w:val="24"/>
          <w:szCs w:val="24"/>
        </w:rPr>
        <w:t xml:space="preserve"> RFP #</w:t>
      </w:r>
      <w:r w:rsidR="00EC6DF1">
        <w:rPr>
          <w:b/>
          <w:sz w:val="24"/>
          <w:szCs w:val="24"/>
        </w:rPr>
        <w:t>31181</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FA4F88">
        <w:rPr>
          <w:sz w:val="24"/>
          <w:szCs w:val="24"/>
        </w:rPr>
        <w:t>MU Healthcare</w:t>
      </w:r>
      <w:r w:rsidR="008C6C8C">
        <w:rPr>
          <w:sz w:val="24"/>
          <w:szCs w:val="24"/>
        </w:rPr>
        <w:t xml:space="preserve"> Supply Chain</w:t>
      </w:r>
      <w:r w:rsidRPr="008B185C">
        <w:rPr>
          <w:sz w:val="24"/>
          <w:szCs w:val="24"/>
        </w:rPr>
        <w:t xml:space="preserve">, </w:t>
      </w:r>
      <w:r w:rsidR="004B1609" w:rsidRPr="008B185C">
        <w:rPr>
          <w:sz w:val="24"/>
          <w:szCs w:val="24"/>
        </w:rPr>
        <w:t>until</w:t>
      </w:r>
      <w:r w:rsidRPr="008B185C">
        <w:rPr>
          <w:sz w:val="24"/>
          <w:szCs w:val="24"/>
        </w:rPr>
        <w:t xml:space="preserve"> </w:t>
      </w:r>
      <w:r w:rsidR="00117C02">
        <w:rPr>
          <w:b/>
          <w:sz w:val="24"/>
          <w:szCs w:val="24"/>
        </w:rPr>
        <w:t xml:space="preserve">Friday, </w:t>
      </w:r>
      <w:r w:rsidR="00980371">
        <w:rPr>
          <w:b/>
          <w:sz w:val="24"/>
          <w:szCs w:val="24"/>
        </w:rPr>
        <w:t>December 20</w:t>
      </w:r>
      <w:r w:rsidR="00117C02">
        <w:rPr>
          <w:b/>
          <w:sz w:val="24"/>
          <w:szCs w:val="24"/>
        </w:rPr>
        <w:t>, 2024</w:t>
      </w:r>
      <w:r w:rsidR="007B2856">
        <w:rPr>
          <w:b/>
          <w:sz w:val="24"/>
          <w:szCs w:val="24"/>
        </w:rPr>
        <w:t>,</w:t>
      </w:r>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AF37D70" w:rsidR="005D36A5" w:rsidRPr="008B185C" w:rsidRDefault="008C6C8C" w:rsidP="005D36A5">
      <w:pPr>
        <w:pStyle w:val="BodyTextIndent3"/>
        <w:spacing w:after="0" w:line="240" w:lineRule="auto"/>
        <w:ind w:left="720" w:firstLine="720"/>
        <w:rPr>
          <w:rFonts w:cstheme="minorHAnsi"/>
          <w:i/>
          <w:sz w:val="24"/>
          <w:szCs w:val="24"/>
        </w:rPr>
      </w:pPr>
      <w:r>
        <w:rPr>
          <w:rFonts w:cstheme="minorHAnsi"/>
          <w:i/>
          <w:sz w:val="24"/>
          <w:szCs w:val="24"/>
        </w:rPr>
        <w:t>Marcy Maddox</w:t>
      </w:r>
    </w:p>
    <w:p w14:paraId="13C47F68" w14:textId="56F6AC0B" w:rsidR="005D36A5" w:rsidRPr="008B185C" w:rsidRDefault="00FA4F88" w:rsidP="005D36A5">
      <w:pPr>
        <w:spacing w:after="0" w:line="240" w:lineRule="auto"/>
        <w:ind w:left="720" w:firstLine="720"/>
        <w:rPr>
          <w:rFonts w:cstheme="minorHAnsi"/>
          <w:i/>
          <w:sz w:val="24"/>
          <w:szCs w:val="24"/>
        </w:rPr>
      </w:pPr>
      <w:r>
        <w:rPr>
          <w:rFonts w:cstheme="minorHAnsi"/>
          <w:i/>
          <w:sz w:val="24"/>
          <w:szCs w:val="24"/>
        </w:rPr>
        <w:t>MU Healthcare</w:t>
      </w:r>
      <w:r w:rsidR="008C6C8C">
        <w:rPr>
          <w:rFonts w:cstheme="minorHAnsi"/>
          <w:i/>
          <w:sz w:val="24"/>
          <w:szCs w:val="24"/>
        </w:rPr>
        <w:t xml:space="preserv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r w:rsidR="005D36A5" w:rsidRPr="008B185C">
        <w:rPr>
          <w:rFonts w:cstheme="minorHAnsi"/>
          <w:i/>
          <w:sz w:val="24"/>
          <w:szCs w:val="24"/>
        </w:rPr>
        <w:t>LeMone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08532AE9" w14:textId="302923C7" w:rsidR="004D0BC2" w:rsidRPr="008B185C" w:rsidRDefault="008C6C8C" w:rsidP="004D0BC2">
      <w:pPr>
        <w:spacing w:after="0" w:line="240" w:lineRule="auto"/>
        <w:ind w:left="720" w:firstLine="720"/>
        <w:rPr>
          <w:rFonts w:cstheme="minorHAnsi"/>
          <w:i/>
          <w:sz w:val="24"/>
          <w:szCs w:val="24"/>
        </w:rPr>
      </w:pPr>
      <w:r>
        <w:rPr>
          <w:rFonts w:cstheme="minorHAnsi"/>
          <w:i/>
          <w:sz w:val="24"/>
          <w:szCs w:val="24"/>
        </w:rPr>
        <w:t>maddoxml@health.missouri.edu</w:t>
      </w:r>
    </w:p>
    <w:p w14:paraId="79A1F000" w14:textId="77777777" w:rsidR="000F3CED" w:rsidRPr="008B185C" w:rsidRDefault="000F3CED" w:rsidP="00A63F66">
      <w:pPr>
        <w:rPr>
          <w:b/>
          <w:sz w:val="24"/>
          <w:szCs w:val="24"/>
        </w:rPr>
      </w:pPr>
    </w:p>
    <w:p w14:paraId="54813B84" w14:textId="77777777" w:rsidR="008E1D6A" w:rsidRPr="008B185C" w:rsidRDefault="008E1D6A" w:rsidP="00A63F66">
      <w:pPr>
        <w:rPr>
          <w:b/>
          <w:sz w:val="24"/>
          <w:szCs w:val="24"/>
        </w:rPr>
      </w:pPr>
    </w:p>
    <w:p w14:paraId="7CD5192E" w14:textId="4B1ED357"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 </w:t>
      </w:r>
      <w:r w:rsidR="00733C02" w:rsidRPr="008B185C">
        <w:rPr>
          <w:b/>
          <w:sz w:val="24"/>
          <w:szCs w:val="24"/>
        </w:rPr>
        <w:t>3:00 PM CDT</w:t>
      </w:r>
      <w:r w:rsidRPr="008B185C">
        <w:rPr>
          <w:b/>
          <w:sz w:val="24"/>
          <w:szCs w:val="24"/>
        </w:rPr>
        <w:t xml:space="preserve"> on </w:t>
      </w:r>
      <w:r w:rsidR="00117C02">
        <w:rPr>
          <w:b/>
          <w:sz w:val="24"/>
          <w:szCs w:val="24"/>
        </w:rPr>
        <w:t xml:space="preserve">Friday, </w:t>
      </w:r>
      <w:r w:rsidR="00EC6DF1">
        <w:rPr>
          <w:b/>
          <w:sz w:val="24"/>
          <w:szCs w:val="24"/>
        </w:rPr>
        <w:t>December 6</w:t>
      </w:r>
      <w:r w:rsidR="00117C02">
        <w:rPr>
          <w:b/>
          <w:sz w:val="24"/>
          <w:szCs w:val="24"/>
        </w:rPr>
        <w:t>, 2024</w:t>
      </w:r>
      <w:r w:rsidR="00B35DC7">
        <w:rPr>
          <w:b/>
          <w:sz w:val="24"/>
          <w:szCs w:val="24"/>
        </w:rPr>
        <w:t>.</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5E135C1B" w14:textId="64AB4DFD" w:rsidR="003216E9" w:rsidRPr="008B185C" w:rsidRDefault="008C6C8C" w:rsidP="009777E6">
      <w:pPr>
        <w:pStyle w:val="NoSpacing"/>
        <w:jc w:val="right"/>
        <w:rPr>
          <w:sz w:val="24"/>
          <w:szCs w:val="24"/>
        </w:rPr>
      </w:pPr>
      <w:r>
        <w:rPr>
          <w:sz w:val="24"/>
          <w:szCs w:val="24"/>
        </w:rPr>
        <w:t>Marcy Maddox</w:t>
      </w:r>
    </w:p>
    <w:p w14:paraId="27C16043" w14:textId="1ADBBFE6" w:rsidR="003216E9" w:rsidRPr="008B185C" w:rsidRDefault="008C6C8C" w:rsidP="009777E6">
      <w:pPr>
        <w:pStyle w:val="NoSpacing"/>
        <w:jc w:val="right"/>
        <w:rPr>
          <w:sz w:val="24"/>
          <w:szCs w:val="24"/>
        </w:rPr>
      </w:pPr>
      <w:r>
        <w:rPr>
          <w:sz w:val="24"/>
          <w:szCs w:val="24"/>
        </w:rPr>
        <w:t>Director, Supply Chain</w:t>
      </w:r>
    </w:p>
    <w:p w14:paraId="4096A5C2" w14:textId="52F08481" w:rsidR="003216E9" w:rsidRPr="008B185C" w:rsidRDefault="00FA4F88" w:rsidP="009777E6">
      <w:pPr>
        <w:pStyle w:val="NoSpacing"/>
        <w:jc w:val="right"/>
        <w:rPr>
          <w:sz w:val="24"/>
          <w:szCs w:val="24"/>
        </w:rPr>
      </w:pPr>
      <w:r>
        <w:rPr>
          <w:sz w:val="24"/>
          <w:szCs w:val="24"/>
        </w:rPr>
        <w:t>MU Healthcare</w:t>
      </w:r>
      <w:r w:rsidR="008C6C8C">
        <w:rPr>
          <w:sz w:val="24"/>
          <w:szCs w:val="24"/>
        </w:rPr>
        <w:t xml:space="preserv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LeMone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w:t>
      </w:r>
      <w:proofErr w:type="gramStart"/>
      <w:r w:rsidRPr="009C06B7">
        <w:rPr>
          <w:rFonts w:cstheme="minorHAnsi"/>
          <w:sz w:val="24"/>
          <w:szCs w:val="24"/>
        </w:rPr>
        <w:t>as a result of</w:t>
      </w:r>
      <w:proofErr w:type="gramEnd"/>
      <w:r w:rsidRPr="009C06B7">
        <w:rPr>
          <w:rFonts w:cstheme="minorHAnsi"/>
          <w:sz w:val="24"/>
          <w:szCs w:val="24"/>
        </w:rPr>
        <w:t xml:space="preserve">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w:t>
      </w:r>
      <w:proofErr w:type="gramStart"/>
      <w:r w:rsidRPr="00ED2ADB">
        <w:rPr>
          <w:rFonts w:cstheme="minorHAnsi"/>
          <w:sz w:val="24"/>
          <w:szCs w:val="24"/>
        </w:rPr>
        <w:t>University</w:t>
      </w:r>
      <w:proofErr w:type="gramEnd"/>
      <w:r w:rsidRPr="00ED2ADB">
        <w:rPr>
          <w:rFonts w:cstheme="minorHAnsi"/>
          <w:sz w:val="24"/>
          <w:szCs w:val="24"/>
        </w:rPr>
        <w:t xml:space="preserve">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w:t>
      </w:r>
      <w:proofErr w:type="gramStart"/>
      <w:r w:rsidRPr="009C06B7">
        <w:rPr>
          <w:rFonts w:cstheme="minorHAnsi"/>
          <w:sz w:val="24"/>
          <w:szCs w:val="24"/>
        </w:rPr>
        <w:t>on the basis of</w:t>
      </w:r>
      <w:proofErr w:type="gramEnd"/>
      <w:r w:rsidRPr="009C06B7">
        <w:rPr>
          <w:rFonts w:cstheme="minorHAnsi"/>
          <w:sz w:val="24"/>
          <w:szCs w:val="24"/>
        </w:rPr>
        <w:t xml:space="preserve">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980371" w:rsidRDefault="00C4680D" w:rsidP="00AE1563">
      <w:pPr>
        <w:pStyle w:val="ListParagraph"/>
        <w:keepNext/>
        <w:keepLines/>
        <w:numPr>
          <w:ilvl w:val="1"/>
          <w:numId w:val="13"/>
        </w:numPr>
        <w:spacing w:after="0" w:line="240" w:lineRule="auto"/>
        <w:jc w:val="both"/>
        <w:rPr>
          <w:rFonts w:cstheme="minorHAnsi"/>
          <w:sz w:val="24"/>
          <w:szCs w:val="24"/>
          <w:lang w:val="sv-SE"/>
        </w:rPr>
      </w:pPr>
      <w:r w:rsidRPr="00980371">
        <w:rPr>
          <w:rFonts w:cstheme="minorHAnsi"/>
          <w:sz w:val="24"/>
          <w:szCs w:val="24"/>
          <w:lang w:val="sv-SE"/>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Definitions and further explanation of these options is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 xml:space="preserve">Supplier Diversity Participation Form:  If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Suppliers will be responsible for reporting Tier 2 diverse supplier participation on an agreed upon timing (e.g.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Pr>
          <w:rFonts w:cstheme="minorHAnsi"/>
          <w:sz w:val="24"/>
          <w:szCs w:val="24"/>
        </w:rPr>
        <w:t>in order to</w:t>
      </w:r>
      <w:proofErr w:type="gramEnd"/>
      <w:r>
        <w:rPr>
          <w:rFonts w:cstheme="minorHAnsi"/>
          <w:sz w:val="24"/>
          <w:szCs w:val="24"/>
        </w:rPr>
        <w:t xml:space="preserve">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t>
      </w:r>
      <w:proofErr w:type="gramStart"/>
      <w:r w:rsidRPr="00052CA5">
        <w:rPr>
          <w:rFonts w:cstheme="minorHAnsi"/>
          <w:sz w:val="24"/>
          <w:szCs w:val="24"/>
        </w:rPr>
        <w:t>with regard to</w:t>
      </w:r>
      <w:proofErr w:type="gramEnd"/>
      <w:r w:rsidRPr="00052CA5">
        <w:rPr>
          <w:rFonts w:cstheme="minorHAnsi"/>
          <w:sz w:val="24"/>
          <w:szCs w:val="24"/>
        </w:rPr>
        <w:t xml:space="preserve">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68208EC3"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FA4F88">
        <w:rPr>
          <w:rFonts w:cstheme="minorHAnsi"/>
          <w:sz w:val="24"/>
          <w:szCs w:val="24"/>
        </w:rPr>
        <w:t>MU Healthcare</w:t>
      </w:r>
      <w:r w:rsidRPr="009C06B7">
        <w:rPr>
          <w:rFonts w:cstheme="minorHAnsi"/>
          <w:sz w:val="24"/>
          <w:szCs w:val="24"/>
        </w:rPr>
        <w:t xml:space="preserve">, is regulated under federal or state laws </w:t>
      </w:r>
      <w:proofErr w:type="gramStart"/>
      <w:r w:rsidRPr="009C06B7">
        <w:rPr>
          <w:rFonts w:cstheme="minorHAnsi"/>
          <w:sz w:val="24"/>
          <w:szCs w:val="24"/>
        </w:rPr>
        <w:t>with regard to</w:t>
      </w:r>
      <w:proofErr w:type="gramEnd"/>
      <w:r w:rsidRPr="009C06B7">
        <w:rPr>
          <w:rFonts w:cstheme="minorHAnsi"/>
          <w:sz w:val="24"/>
          <w:szCs w:val="24"/>
        </w:rPr>
        <w:t xml:space="preserve">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lastRenderedPageBreak/>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w:t>
      </w:r>
      <w:proofErr w:type="gramStart"/>
      <w:r w:rsidRPr="00D46214">
        <w:rPr>
          <w:rFonts w:cstheme="minorHAnsi"/>
          <w:sz w:val="24"/>
          <w:szCs w:val="24"/>
        </w:rPr>
        <w:t>University</w:t>
      </w:r>
      <w:proofErr w:type="gramEnd"/>
      <w:r w:rsidRPr="00D46214">
        <w:rPr>
          <w:rFonts w:cstheme="minorHAnsi"/>
          <w:sz w:val="24"/>
          <w:szCs w:val="24"/>
        </w:rPr>
        <w:t xml:space="preserve"> operating procedures; and directives of University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t xml:space="preserve">In the event any of the successful </w:t>
      </w:r>
      <w:r w:rsidR="00F8542A">
        <w:rPr>
          <w:rFonts w:cstheme="minorHAnsi"/>
          <w:sz w:val="24"/>
          <w:szCs w:val="24"/>
        </w:rPr>
        <w:t>Contractor</w:t>
      </w:r>
      <w:r w:rsidRPr="00D46214">
        <w:rPr>
          <w:rFonts w:cstheme="minorHAnsi"/>
          <w:sz w:val="24"/>
          <w:szCs w:val="24"/>
        </w:rPr>
        <w:t>’s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lastRenderedPageBreak/>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at </w:t>
      </w:r>
      <w:r w:rsidR="00C665C5">
        <w:rPr>
          <w:rFonts w:eastAsia="Times New Roman" w:cstheme="minorHAnsi"/>
          <w:sz w:val="24"/>
          <w:szCs w:val="24"/>
        </w:rPr>
        <w:t>Respondents’</w:t>
      </w:r>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6C454DEC"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EC6DF1">
        <w:rPr>
          <w:rFonts w:eastAsia="Times New Roman" w:cstheme="minorHAnsi"/>
          <w:b/>
          <w:sz w:val="24"/>
          <w:szCs w:val="24"/>
        </w:rPr>
        <w:t>31181</w:t>
      </w:r>
      <w:r w:rsidR="00A543FC" w:rsidRPr="00733C02">
        <w:rPr>
          <w:rFonts w:eastAsia="Times New Roman" w:cstheme="minorHAnsi"/>
          <w:b/>
          <w:sz w:val="24"/>
          <w:szCs w:val="24"/>
        </w:rPr>
        <w:t xml:space="preserve"> for </w:t>
      </w:r>
      <w:r w:rsidR="00B4480F">
        <w:rPr>
          <w:rFonts w:eastAsia="Times New Roman" w:cstheme="minorHAnsi"/>
          <w:b/>
          <w:sz w:val="24"/>
          <w:szCs w:val="24"/>
        </w:rPr>
        <w:t>NEUROLOGY &amp; STROKE TELEHEALTH SERVICES</w:t>
      </w:r>
      <w:r w:rsidR="008E1CB2" w:rsidRPr="00733C02">
        <w:rPr>
          <w:rFonts w:eastAsia="Times New Roman" w:cstheme="minorHAnsi"/>
          <w:sz w:val="24"/>
          <w:szCs w:val="24"/>
        </w:rPr>
        <w:t xml:space="preserve"> and</w:t>
      </w:r>
      <w:r w:rsidR="008C6C8C">
        <w:rPr>
          <w:rFonts w:eastAsia="Times New Roman" w:cstheme="minorHAnsi"/>
          <w:b/>
          <w:sz w:val="24"/>
          <w:szCs w:val="24"/>
        </w:rPr>
        <w:t xml:space="preserve"> emailed to Marcy Maddox at maddoxml@health.missouri.edu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Proposals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w:t>
      </w:r>
      <w:proofErr w:type="gramStart"/>
      <w:r w:rsidRPr="009C06B7">
        <w:rPr>
          <w:rFonts w:eastAsia="Times New Roman" w:cstheme="minorHAnsi"/>
          <w:sz w:val="24"/>
          <w:szCs w:val="24"/>
        </w:rPr>
        <w:t>as a result of</w:t>
      </w:r>
      <w:proofErr w:type="gramEnd"/>
      <w:r w:rsidRPr="009C06B7">
        <w:rPr>
          <w:rFonts w:eastAsia="Times New Roman" w:cstheme="minorHAnsi"/>
          <w:sz w:val="24"/>
          <w:szCs w:val="24"/>
        </w:rPr>
        <w:t xml:space="preserve">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anization.  Signature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Modificat</w:t>
      </w:r>
      <w:r>
        <w:rPr>
          <w:rFonts w:eastAsia="Times New Roman" w:cstheme="minorHAnsi"/>
          <w:sz w:val="24"/>
          <w:szCs w:val="24"/>
        </w:rPr>
        <w:t>ions or erasures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closing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ursuant to 610.021 RSMo.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pt from 610.021 RSMo,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00F63292">
        <w:rPr>
          <w:rFonts w:eastAsia="Times New Roman" w:cstheme="minorHAnsi"/>
          <w:b/>
          <w:bCs/>
          <w:sz w:val="24"/>
          <w:szCs w:val="24"/>
        </w:rPr>
        <w:t xml:space="preserve">  </w:t>
      </w:r>
      <w:r w:rsidRPr="009C06B7">
        <w:rPr>
          <w:rFonts w:eastAsia="Times New Roman" w:cstheme="minorHAnsi"/>
          <w:sz w:val="24"/>
          <w:szCs w:val="24"/>
        </w:rPr>
        <w:t xml:space="preserve">The successful Respondent(s) shall </w:t>
      </w:r>
      <w:proofErr w:type="gramStart"/>
      <w:r w:rsidRPr="009C06B7">
        <w:rPr>
          <w:rFonts w:eastAsia="Times New Roman" w:cstheme="minorHAnsi"/>
          <w:sz w:val="24"/>
          <w:szCs w:val="24"/>
        </w:rPr>
        <w:t>enter into</w:t>
      </w:r>
      <w:proofErr w:type="gramEnd"/>
      <w:r w:rsidRPr="009C06B7">
        <w:rPr>
          <w:rFonts w:eastAsia="Times New Roman" w:cstheme="minorHAnsi"/>
          <w:sz w:val="24"/>
          <w:szCs w:val="24"/>
        </w:rPr>
        <w:t xml:space="preserve">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 xml:space="preserve">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w:t>
      </w:r>
      <w:proofErr w:type="gramStart"/>
      <w:r w:rsidRPr="009C06B7">
        <w:rPr>
          <w:rFonts w:eastAsia="Times New Roman" w:cstheme="minorHAnsi"/>
          <w:sz w:val="24"/>
          <w:szCs w:val="24"/>
        </w:rPr>
        <w:t>any and all</w:t>
      </w:r>
      <w:proofErr w:type="gramEnd"/>
      <w:r w:rsidRPr="009C06B7">
        <w:rPr>
          <w:rFonts w:eastAsia="Times New Roman" w:cstheme="minorHAnsi"/>
          <w:sz w:val="24"/>
          <w:szCs w:val="24"/>
        </w:rPr>
        <w:t xml:space="preserve">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w:t>
      </w:r>
      <w:proofErr w:type="gramStart"/>
      <w:r w:rsidR="002C09FD" w:rsidRPr="00E03CBC">
        <w:rPr>
          <w:sz w:val="24"/>
          <w:szCs w:val="24"/>
        </w:rPr>
        <w:t>through the use of</w:t>
      </w:r>
      <w:proofErr w:type="gramEnd"/>
      <w:r w:rsidR="002C09FD" w:rsidRPr="00E03CBC">
        <w:rPr>
          <w:sz w:val="24"/>
          <w:szCs w:val="24"/>
        </w:rPr>
        <w:t xml:space="preserve">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r w:rsidR="00F63292" w:rsidRPr="00E03CBC">
        <w:rPr>
          <w:sz w:val="24"/>
          <w:szCs w:val="24"/>
        </w:rPr>
        <w:t>be</w:t>
      </w:r>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74C5E9C7"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w:t>
      </w:r>
      <w:r w:rsidR="00FA4F88">
        <w:rPr>
          <w:sz w:val="24"/>
          <w:szCs w:val="24"/>
        </w:rPr>
        <w:t>MU Healthcare</w:t>
      </w:r>
      <w:r>
        <w:rPr>
          <w:sz w:val="24"/>
          <w:szCs w:val="24"/>
        </w:rPr>
        <w:t xml:space="preserv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74DEFBF0"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FA4F88">
        <w:rPr>
          <w:color w:val="000000"/>
          <w:sz w:val="24"/>
          <w:szCs w:val="24"/>
        </w:rPr>
        <w:t>MU Healthcare</w:t>
      </w:r>
      <w:r w:rsidR="002F0A37" w:rsidRPr="002F0A37">
        <w:rPr>
          <w:color w:val="000000"/>
          <w:sz w:val="24"/>
          <w:szCs w:val="24"/>
        </w:rPr>
        <w:t xml:space="preserve">. </w:t>
      </w:r>
    </w:p>
    <w:p w14:paraId="6553F342" w14:textId="77777777" w:rsidR="002F0A37" w:rsidRPr="002F0A37" w:rsidRDefault="002F0A37" w:rsidP="00AE1563">
      <w:pPr>
        <w:keepNext/>
        <w:keepLines/>
        <w:spacing w:after="0" w:line="240" w:lineRule="auto"/>
        <w:jc w:val="both"/>
        <w:rPr>
          <w:sz w:val="24"/>
          <w:szCs w:val="24"/>
        </w:rPr>
      </w:pPr>
    </w:p>
    <w:p w14:paraId="60A80D6E" w14:textId="77777777" w:rsidR="003216E9" w:rsidRDefault="002F0A37" w:rsidP="00AE1563">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p>
    <w:p w14:paraId="2A1828BA" w14:textId="77777777" w:rsidR="00B87A2F" w:rsidRDefault="00B87A2F" w:rsidP="00AE1563">
      <w:pPr>
        <w:keepNext/>
        <w:keepLines/>
        <w:spacing w:after="0" w:line="240" w:lineRule="auto"/>
        <w:ind w:left="720"/>
        <w:jc w:val="both"/>
        <w:rPr>
          <w:sz w:val="24"/>
          <w:szCs w:val="24"/>
        </w:rPr>
      </w:pPr>
    </w:p>
    <w:p w14:paraId="7BDF3365" w14:textId="77777777" w:rsidR="00B87A2F" w:rsidRDefault="00B87A2F" w:rsidP="00AE1563">
      <w:pPr>
        <w:keepNext/>
        <w:keepLines/>
        <w:spacing w:after="0" w:line="240" w:lineRule="auto"/>
        <w:ind w:left="720"/>
        <w:jc w:val="both"/>
        <w:rPr>
          <w:sz w:val="24"/>
          <w:szCs w:val="24"/>
        </w:rPr>
      </w:pPr>
    </w:p>
    <w:p w14:paraId="3CC3A300" w14:textId="77777777" w:rsidR="00645B2C" w:rsidRDefault="00645B2C" w:rsidP="00AE1563">
      <w:pPr>
        <w:keepNext/>
        <w:keepLines/>
        <w:rPr>
          <w:sz w:val="24"/>
          <w:szCs w:val="24"/>
        </w:rPr>
      </w:pPr>
      <w:r>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B35DC7">
        <w:rPr>
          <w:rFonts w:cstheme="minorHAnsi"/>
          <w:b/>
          <w:bCs/>
          <w:color w:val="000000"/>
          <w:sz w:val="24"/>
          <w:szCs w:val="24"/>
        </w:rPr>
        <w:t>DETAILED SPECIFICATIONS AND SPECIAL CONDITIONS</w:t>
      </w:r>
    </w:p>
    <w:p w14:paraId="65530C4F" w14:textId="77777777" w:rsidR="000248BA" w:rsidRPr="00AA6F58" w:rsidRDefault="006C1AF0" w:rsidP="008B1201">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E0C0FE9" w14:textId="77777777" w:rsidR="000248BA" w:rsidRPr="00AA6F58" w:rsidRDefault="000248BA" w:rsidP="008B1201">
      <w:pPr>
        <w:pStyle w:val="ListParagraph"/>
        <w:keepNext/>
        <w:keepLines/>
        <w:spacing w:after="0" w:line="240" w:lineRule="auto"/>
        <w:ind w:left="270"/>
        <w:jc w:val="both"/>
        <w:outlineLvl w:val="0"/>
        <w:rPr>
          <w:rFonts w:cstheme="minorHAnsi"/>
          <w:sz w:val="24"/>
          <w:szCs w:val="24"/>
        </w:rPr>
      </w:pPr>
      <w:r w:rsidRPr="00AA6F58">
        <w:rPr>
          <w:rFonts w:cstheme="minorHAnsi"/>
          <w:sz w:val="24"/>
          <w:szCs w:val="24"/>
        </w:rPr>
        <w:tab/>
      </w:r>
      <w:r w:rsidRPr="00AA6F58">
        <w:rPr>
          <w:rFonts w:cstheme="minorHAnsi"/>
          <w:sz w:val="24"/>
          <w:szCs w:val="24"/>
        </w:rPr>
        <w:tab/>
      </w:r>
    </w:p>
    <w:p w14:paraId="6FCB35FB" w14:textId="5DA1267F" w:rsidR="000248BA" w:rsidRDefault="000248BA" w:rsidP="008B1201">
      <w:pPr>
        <w:keepNext/>
        <w:keepLines/>
        <w:spacing w:after="0" w:line="240" w:lineRule="auto"/>
        <w:jc w:val="both"/>
        <w:outlineLvl w:val="0"/>
        <w:rPr>
          <w:rFonts w:cstheme="minorHAnsi"/>
          <w:sz w:val="24"/>
          <w:szCs w:val="24"/>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 xml:space="preserve">behalf of </w:t>
      </w:r>
      <w:r w:rsidR="00FA4F88">
        <w:rPr>
          <w:rFonts w:cstheme="minorHAnsi"/>
          <w:sz w:val="24"/>
          <w:szCs w:val="24"/>
        </w:rPr>
        <w:t>MU Healthcare</w:t>
      </w:r>
      <w:r w:rsidR="00777E81" w:rsidRPr="00AA6F58">
        <w:rPr>
          <w:rFonts w:cstheme="minorHAnsi"/>
          <w:sz w:val="24"/>
          <w:szCs w:val="24"/>
        </w:rPr>
        <w:t xml:space="preserve"> </w:t>
      </w:r>
      <w:r w:rsidR="00D80DFB" w:rsidRPr="00AA6F58">
        <w:rPr>
          <w:rFonts w:cstheme="minorHAnsi"/>
          <w:sz w:val="24"/>
          <w:szCs w:val="24"/>
        </w:rPr>
        <w:t>(hereinafter referred to as “</w:t>
      </w:r>
      <w:r w:rsidR="00A008E2" w:rsidRPr="00AA6F58">
        <w:rPr>
          <w:rFonts w:cstheme="minorHAnsi"/>
          <w:sz w:val="24"/>
          <w:szCs w:val="24"/>
        </w:rPr>
        <w:t>University</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to 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 xml:space="preserve">to provide </w:t>
      </w:r>
      <w:r w:rsidR="00B35DC7">
        <w:rPr>
          <w:rFonts w:cstheme="minorHAnsi"/>
          <w:bCs/>
          <w:sz w:val="24"/>
          <w:szCs w:val="24"/>
        </w:rPr>
        <w:t>Neurology and Stroke Telehealth</w:t>
      </w:r>
      <w:r w:rsidR="00964B9E">
        <w:rPr>
          <w:rFonts w:cstheme="minorHAnsi"/>
          <w:bCs/>
          <w:sz w:val="24"/>
          <w:szCs w:val="24"/>
        </w:rPr>
        <w:t xml:space="preserve"> </w:t>
      </w:r>
      <w:r w:rsidR="00980371">
        <w:rPr>
          <w:rFonts w:cstheme="minorHAnsi"/>
          <w:bCs/>
          <w:sz w:val="24"/>
          <w:szCs w:val="24"/>
        </w:rPr>
        <w:t xml:space="preserve">physician </w:t>
      </w:r>
      <w:r w:rsidR="00B35DC7">
        <w:rPr>
          <w:rFonts w:cstheme="minorHAnsi"/>
          <w:bCs/>
          <w:sz w:val="24"/>
          <w:szCs w:val="24"/>
        </w:rPr>
        <w:t>s</w:t>
      </w:r>
      <w:r w:rsidR="00934E50">
        <w:rPr>
          <w:rFonts w:cstheme="minorHAnsi"/>
          <w:bCs/>
          <w:sz w:val="24"/>
          <w:szCs w:val="24"/>
        </w:rPr>
        <w:t>ervices</w:t>
      </w:r>
      <w:r w:rsidR="008C309B">
        <w:rPr>
          <w:rFonts w:cstheme="minorHAnsi"/>
          <w:bCs/>
          <w:sz w:val="24"/>
          <w:szCs w:val="24"/>
        </w:rPr>
        <w:t xml:space="preserve"> to support employed physicians and offer additional coverage. </w:t>
      </w:r>
    </w:p>
    <w:p w14:paraId="61E2E44E" w14:textId="77777777" w:rsidR="007C10E5" w:rsidRDefault="007C10E5" w:rsidP="008B1201">
      <w:pPr>
        <w:keepNext/>
        <w:keepLines/>
        <w:spacing w:after="0" w:line="240" w:lineRule="auto"/>
        <w:jc w:val="both"/>
        <w:outlineLvl w:val="0"/>
        <w:rPr>
          <w:rFonts w:cstheme="minorHAnsi"/>
          <w:sz w:val="24"/>
          <w:szCs w:val="24"/>
        </w:rPr>
      </w:pPr>
    </w:p>
    <w:p w14:paraId="585D6392" w14:textId="77777777" w:rsidR="00D91179" w:rsidRPr="00733C02" w:rsidRDefault="00D91179" w:rsidP="008B1201">
      <w:pPr>
        <w:keepNext/>
        <w:keepLines/>
        <w:spacing w:after="0" w:line="240" w:lineRule="auto"/>
        <w:jc w:val="both"/>
        <w:outlineLvl w:val="0"/>
        <w:rPr>
          <w:rFonts w:cstheme="minorHAnsi"/>
          <w:sz w:val="24"/>
          <w:szCs w:val="24"/>
        </w:rPr>
      </w:pPr>
      <w:r w:rsidRPr="00733C02">
        <w:rPr>
          <w:rFonts w:cstheme="minorHAnsi"/>
          <w:sz w:val="24"/>
          <w:szCs w:val="24"/>
        </w:rPr>
        <w:t xml:space="preserve">This RFP may be awarded to multiple suppliers at the sole discretion of the University.  </w:t>
      </w:r>
    </w:p>
    <w:p w14:paraId="11C1ACB6" w14:textId="77777777" w:rsidR="00D91179" w:rsidRPr="00D91179" w:rsidRDefault="00D91179" w:rsidP="008B1201">
      <w:pPr>
        <w:keepNext/>
        <w:keepLines/>
        <w:spacing w:after="0" w:line="240" w:lineRule="auto"/>
        <w:jc w:val="both"/>
        <w:outlineLvl w:val="0"/>
        <w:rPr>
          <w:rFonts w:cstheme="minorHAnsi"/>
          <w:sz w:val="24"/>
          <w:szCs w:val="24"/>
          <w:highlight w:val="yellow"/>
        </w:rPr>
      </w:pPr>
    </w:p>
    <w:p w14:paraId="4E0B7F55" w14:textId="77777777" w:rsidR="003216E9" w:rsidRPr="00AA6F58" w:rsidRDefault="005D36A5" w:rsidP="008B1201">
      <w:pPr>
        <w:pStyle w:val="ListParagraph"/>
        <w:keepNext/>
        <w:keepLines/>
        <w:numPr>
          <w:ilvl w:val="0"/>
          <w:numId w:val="4"/>
        </w:numPr>
        <w:ind w:left="360"/>
        <w:rPr>
          <w:b/>
          <w:sz w:val="24"/>
          <w:szCs w:val="24"/>
        </w:rPr>
      </w:pPr>
      <w:r w:rsidRPr="00AA6F58">
        <w:rPr>
          <w:b/>
          <w:sz w:val="24"/>
          <w:szCs w:val="24"/>
        </w:rPr>
        <w:t>SCOPE</w:t>
      </w:r>
    </w:p>
    <w:p w14:paraId="2A20C914" w14:textId="77777777" w:rsidR="003C621E" w:rsidRPr="00AA6F58" w:rsidRDefault="003C621E" w:rsidP="008B1201">
      <w:pPr>
        <w:pStyle w:val="ListParagraph"/>
        <w:keepNext/>
        <w:keepLines/>
        <w:shd w:val="clear" w:color="auto" w:fill="FFFFFF"/>
        <w:spacing w:after="0" w:line="240" w:lineRule="auto"/>
        <w:ind w:left="360"/>
        <w:rPr>
          <w:rFonts w:eastAsia="Times New Roman" w:cs="Arial"/>
          <w:sz w:val="24"/>
          <w:szCs w:val="24"/>
        </w:rPr>
      </w:pPr>
    </w:p>
    <w:p w14:paraId="777367D0" w14:textId="44036115" w:rsidR="00B86CBF" w:rsidRDefault="006866A7" w:rsidP="008B1201">
      <w:pPr>
        <w:keepNext/>
        <w:keepLines/>
        <w:spacing w:after="0" w:line="240" w:lineRule="auto"/>
        <w:rPr>
          <w:sz w:val="24"/>
          <w:szCs w:val="24"/>
        </w:rPr>
      </w:pPr>
      <w:r>
        <w:rPr>
          <w:sz w:val="24"/>
          <w:szCs w:val="24"/>
        </w:rPr>
        <w:t>MU Health</w:t>
      </w:r>
      <w:r w:rsidR="00FA4F88">
        <w:rPr>
          <w:sz w:val="24"/>
          <w:szCs w:val="24"/>
        </w:rPr>
        <w:t>c</w:t>
      </w:r>
      <w:r>
        <w:rPr>
          <w:sz w:val="24"/>
          <w:szCs w:val="24"/>
        </w:rPr>
        <w:t>are</w:t>
      </w:r>
      <w:r w:rsidR="00934E50">
        <w:rPr>
          <w:sz w:val="24"/>
          <w:szCs w:val="24"/>
        </w:rPr>
        <w:t xml:space="preserve"> </w:t>
      </w:r>
      <w:r w:rsidR="00FA4F88">
        <w:rPr>
          <w:sz w:val="24"/>
          <w:szCs w:val="24"/>
        </w:rPr>
        <w:t xml:space="preserve">(MUHC) </w:t>
      </w:r>
      <w:r w:rsidR="00934E50">
        <w:rPr>
          <w:sz w:val="24"/>
          <w:szCs w:val="24"/>
        </w:rPr>
        <w:t xml:space="preserve">is seeking a vendor to provide </w:t>
      </w:r>
      <w:r w:rsidR="00980371">
        <w:rPr>
          <w:sz w:val="24"/>
          <w:szCs w:val="24"/>
        </w:rPr>
        <w:t xml:space="preserve">24/7/365 supplemental </w:t>
      </w:r>
      <w:r w:rsidR="00B1350A">
        <w:rPr>
          <w:sz w:val="24"/>
          <w:szCs w:val="24"/>
        </w:rPr>
        <w:t xml:space="preserve">virtual care neurology and stroke telehealth </w:t>
      </w:r>
      <w:r w:rsidR="00980371">
        <w:rPr>
          <w:sz w:val="24"/>
          <w:szCs w:val="24"/>
        </w:rPr>
        <w:t xml:space="preserve">physician </w:t>
      </w:r>
      <w:r w:rsidR="00B1350A">
        <w:rPr>
          <w:sz w:val="24"/>
          <w:szCs w:val="24"/>
        </w:rPr>
        <w:t>services by implementing a highly integrated</w:t>
      </w:r>
      <w:r w:rsidR="00AC1F51">
        <w:rPr>
          <w:sz w:val="24"/>
          <w:szCs w:val="24"/>
        </w:rPr>
        <w:t xml:space="preserve"> (practice in)</w:t>
      </w:r>
      <w:r w:rsidR="00B1350A">
        <w:rPr>
          <w:sz w:val="24"/>
          <w:szCs w:val="24"/>
        </w:rPr>
        <w:t xml:space="preserve"> </w:t>
      </w:r>
      <w:r w:rsidR="00117C02">
        <w:rPr>
          <w:sz w:val="24"/>
          <w:szCs w:val="24"/>
        </w:rPr>
        <w:t>tele specialist</w:t>
      </w:r>
      <w:r w:rsidR="00B1350A">
        <w:rPr>
          <w:sz w:val="24"/>
          <w:szCs w:val="24"/>
        </w:rPr>
        <w:t xml:space="preserve"> program to support the medical director, and to serve the needs of the facilities they serve.</w:t>
      </w:r>
      <w:r w:rsidR="00934E50">
        <w:rPr>
          <w:sz w:val="24"/>
          <w:szCs w:val="24"/>
        </w:rPr>
        <w:t xml:space="preserve"> </w:t>
      </w:r>
    </w:p>
    <w:p w14:paraId="6E783447" w14:textId="77777777" w:rsidR="002F52A6" w:rsidRDefault="002F52A6" w:rsidP="008B1201">
      <w:pPr>
        <w:keepNext/>
        <w:keepLines/>
        <w:spacing w:after="0" w:line="240" w:lineRule="auto"/>
        <w:rPr>
          <w:sz w:val="24"/>
          <w:szCs w:val="24"/>
        </w:rPr>
      </w:pPr>
    </w:p>
    <w:p w14:paraId="47DD9656" w14:textId="13688584" w:rsidR="002F52A6" w:rsidRDefault="002F52A6" w:rsidP="008B1201">
      <w:pPr>
        <w:keepNext/>
        <w:keepLines/>
        <w:spacing w:after="0" w:line="240" w:lineRule="auto"/>
        <w:rPr>
          <w:sz w:val="24"/>
          <w:szCs w:val="24"/>
        </w:rPr>
      </w:pPr>
      <w:r>
        <w:rPr>
          <w:sz w:val="24"/>
          <w:szCs w:val="24"/>
        </w:rPr>
        <w:t xml:space="preserve">Initial implementation would focus on </w:t>
      </w:r>
      <w:r w:rsidR="0043354E">
        <w:rPr>
          <w:sz w:val="24"/>
          <w:szCs w:val="24"/>
        </w:rPr>
        <w:t xml:space="preserve">Stroke and neurology services for </w:t>
      </w:r>
      <w:r>
        <w:rPr>
          <w:sz w:val="24"/>
          <w:szCs w:val="24"/>
        </w:rPr>
        <w:t xml:space="preserve">inpatient coverage for MUHC enterprise </w:t>
      </w:r>
      <w:proofErr w:type="spellStart"/>
      <w:r>
        <w:rPr>
          <w:sz w:val="24"/>
          <w:szCs w:val="24"/>
        </w:rPr>
        <w:t>facilties</w:t>
      </w:r>
      <w:proofErr w:type="spellEnd"/>
      <w:r>
        <w:rPr>
          <w:sz w:val="24"/>
          <w:szCs w:val="24"/>
        </w:rPr>
        <w:t xml:space="preserve"> with potential opportunities to expand to our affiliate organizations and outpatient services in the future. Some follow-up care may be required/needed. This can be provided by either physicians or APP’s. </w:t>
      </w:r>
    </w:p>
    <w:p w14:paraId="2543DA27" w14:textId="77777777" w:rsidR="00980371" w:rsidRDefault="00980371" w:rsidP="008B1201">
      <w:pPr>
        <w:keepNext/>
        <w:keepLines/>
        <w:spacing w:after="0" w:line="240" w:lineRule="auto"/>
        <w:rPr>
          <w:sz w:val="24"/>
          <w:szCs w:val="24"/>
        </w:rPr>
      </w:pPr>
    </w:p>
    <w:p w14:paraId="72766CE2" w14:textId="3E3142D5" w:rsidR="00980371" w:rsidRDefault="00980371" w:rsidP="00980371">
      <w:pPr>
        <w:keepNext/>
        <w:keepLines/>
        <w:spacing w:after="0" w:line="240" w:lineRule="auto"/>
        <w:rPr>
          <w:sz w:val="24"/>
          <w:szCs w:val="24"/>
        </w:rPr>
      </w:pPr>
      <w:r>
        <w:rPr>
          <w:sz w:val="24"/>
          <w:szCs w:val="24"/>
        </w:rPr>
        <w:t xml:space="preserve">The awarded supplier would provide services for the enterprise and may include affiliate locations. </w:t>
      </w:r>
    </w:p>
    <w:p w14:paraId="0DAD73A9" w14:textId="19EA1360" w:rsidR="00980371" w:rsidRDefault="00980371" w:rsidP="00980371">
      <w:pPr>
        <w:keepNext/>
        <w:keepLines/>
        <w:spacing w:after="0" w:line="240" w:lineRule="auto"/>
        <w:rPr>
          <w:sz w:val="24"/>
          <w:szCs w:val="24"/>
        </w:rPr>
      </w:pPr>
      <w:r>
        <w:rPr>
          <w:sz w:val="24"/>
          <w:szCs w:val="24"/>
        </w:rPr>
        <w:t xml:space="preserve">Core facilities for MUHC include, but are not limited </w:t>
      </w:r>
      <w:proofErr w:type="gramStart"/>
      <w:r>
        <w:rPr>
          <w:sz w:val="24"/>
          <w:szCs w:val="24"/>
        </w:rPr>
        <w:t>to;</w:t>
      </w:r>
      <w:proofErr w:type="gramEnd"/>
      <w:r>
        <w:rPr>
          <w:sz w:val="24"/>
          <w:szCs w:val="24"/>
        </w:rPr>
        <w:t xml:space="preserve"> </w:t>
      </w:r>
    </w:p>
    <w:p w14:paraId="50192AF4" w14:textId="0045711C" w:rsidR="00980371" w:rsidRDefault="00980371" w:rsidP="00980371">
      <w:pPr>
        <w:pStyle w:val="ListParagraph"/>
        <w:keepNext/>
        <w:keepLines/>
        <w:numPr>
          <w:ilvl w:val="0"/>
          <w:numId w:val="32"/>
        </w:numPr>
        <w:spacing w:after="0" w:line="240" w:lineRule="auto"/>
        <w:rPr>
          <w:sz w:val="24"/>
          <w:szCs w:val="24"/>
        </w:rPr>
      </w:pPr>
      <w:r>
        <w:rPr>
          <w:sz w:val="24"/>
          <w:szCs w:val="24"/>
        </w:rPr>
        <w:t xml:space="preserve">University of Missouri </w:t>
      </w:r>
      <w:proofErr w:type="gramStart"/>
      <w:r>
        <w:rPr>
          <w:sz w:val="24"/>
          <w:szCs w:val="24"/>
        </w:rPr>
        <w:t xml:space="preserve">Hospital </w:t>
      </w:r>
      <w:r w:rsidR="00AC1F51">
        <w:rPr>
          <w:sz w:val="24"/>
          <w:szCs w:val="24"/>
        </w:rPr>
        <w:t xml:space="preserve"> (</w:t>
      </w:r>
      <w:proofErr w:type="gramEnd"/>
      <w:r w:rsidR="00AC1F51">
        <w:rPr>
          <w:sz w:val="24"/>
          <w:szCs w:val="24"/>
        </w:rPr>
        <w:t>Stroke Accredited)</w:t>
      </w:r>
    </w:p>
    <w:p w14:paraId="2AEB106C" w14:textId="42D41ACF" w:rsidR="00980371" w:rsidRDefault="00980371" w:rsidP="00980371">
      <w:pPr>
        <w:pStyle w:val="ListParagraph"/>
        <w:keepNext/>
        <w:keepLines/>
        <w:numPr>
          <w:ilvl w:val="0"/>
          <w:numId w:val="32"/>
        </w:numPr>
        <w:spacing w:after="0" w:line="240" w:lineRule="auto"/>
        <w:rPr>
          <w:sz w:val="24"/>
          <w:szCs w:val="24"/>
        </w:rPr>
      </w:pPr>
      <w:r>
        <w:rPr>
          <w:sz w:val="24"/>
          <w:szCs w:val="24"/>
        </w:rPr>
        <w:t xml:space="preserve">Women and </w:t>
      </w:r>
      <w:proofErr w:type="spellStart"/>
      <w:r>
        <w:rPr>
          <w:sz w:val="24"/>
          <w:szCs w:val="24"/>
        </w:rPr>
        <w:t>Childrens</w:t>
      </w:r>
      <w:proofErr w:type="spellEnd"/>
      <w:r>
        <w:rPr>
          <w:sz w:val="24"/>
          <w:szCs w:val="24"/>
        </w:rPr>
        <w:t xml:space="preserve"> Hospital</w:t>
      </w:r>
    </w:p>
    <w:p w14:paraId="6FE75FED" w14:textId="4213B91E" w:rsidR="00980371" w:rsidRDefault="00980371" w:rsidP="00980371">
      <w:pPr>
        <w:pStyle w:val="ListParagraph"/>
        <w:keepNext/>
        <w:keepLines/>
        <w:numPr>
          <w:ilvl w:val="0"/>
          <w:numId w:val="32"/>
        </w:numPr>
        <w:spacing w:after="0" w:line="240" w:lineRule="auto"/>
        <w:rPr>
          <w:sz w:val="24"/>
          <w:szCs w:val="24"/>
        </w:rPr>
      </w:pPr>
      <w:r>
        <w:rPr>
          <w:sz w:val="24"/>
          <w:szCs w:val="24"/>
        </w:rPr>
        <w:t>Missouri Orthopedic Institute</w:t>
      </w:r>
    </w:p>
    <w:p w14:paraId="7C5514CB" w14:textId="19C07348" w:rsidR="00980371" w:rsidRDefault="00980371" w:rsidP="00980371">
      <w:pPr>
        <w:pStyle w:val="ListParagraph"/>
        <w:keepNext/>
        <w:keepLines/>
        <w:numPr>
          <w:ilvl w:val="0"/>
          <w:numId w:val="32"/>
        </w:numPr>
        <w:spacing w:after="0" w:line="240" w:lineRule="auto"/>
        <w:rPr>
          <w:sz w:val="24"/>
          <w:szCs w:val="24"/>
        </w:rPr>
      </w:pPr>
      <w:r>
        <w:rPr>
          <w:sz w:val="24"/>
          <w:szCs w:val="24"/>
        </w:rPr>
        <w:t xml:space="preserve">Ellis Fischel Cancer Hospital </w:t>
      </w:r>
    </w:p>
    <w:p w14:paraId="0A761E6E" w14:textId="5792A77F" w:rsidR="00980371" w:rsidRDefault="00980371" w:rsidP="00980371">
      <w:pPr>
        <w:pStyle w:val="ListParagraph"/>
        <w:keepNext/>
        <w:keepLines/>
        <w:numPr>
          <w:ilvl w:val="0"/>
          <w:numId w:val="32"/>
        </w:numPr>
        <w:spacing w:after="0" w:line="240" w:lineRule="auto"/>
        <w:rPr>
          <w:sz w:val="24"/>
          <w:szCs w:val="24"/>
        </w:rPr>
      </w:pPr>
      <w:r>
        <w:rPr>
          <w:sz w:val="24"/>
          <w:szCs w:val="24"/>
        </w:rPr>
        <w:t>Missouri Psychiatric Center</w:t>
      </w:r>
    </w:p>
    <w:p w14:paraId="507AD18E" w14:textId="3B84D913" w:rsidR="00980371" w:rsidRDefault="00980371" w:rsidP="00980371">
      <w:pPr>
        <w:pStyle w:val="ListParagraph"/>
        <w:keepNext/>
        <w:keepLines/>
        <w:numPr>
          <w:ilvl w:val="0"/>
          <w:numId w:val="32"/>
        </w:numPr>
        <w:spacing w:after="0" w:line="240" w:lineRule="auto"/>
        <w:rPr>
          <w:sz w:val="24"/>
          <w:szCs w:val="24"/>
        </w:rPr>
      </w:pPr>
      <w:r>
        <w:rPr>
          <w:sz w:val="24"/>
          <w:szCs w:val="24"/>
        </w:rPr>
        <w:t>Capital Region Medical Center</w:t>
      </w:r>
    </w:p>
    <w:p w14:paraId="7BA3EBFE" w14:textId="1A652C1D" w:rsidR="00980371" w:rsidRDefault="00980371" w:rsidP="00980371">
      <w:pPr>
        <w:pStyle w:val="ListParagraph"/>
        <w:keepNext/>
        <w:keepLines/>
        <w:numPr>
          <w:ilvl w:val="0"/>
          <w:numId w:val="32"/>
        </w:numPr>
        <w:spacing w:after="0" w:line="240" w:lineRule="auto"/>
        <w:rPr>
          <w:sz w:val="24"/>
          <w:szCs w:val="24"/>
        </w:rPr>
      </w:pPr>
      <w:r>
        <w:rPr>
          <w:sz w:val="24"/>
          <w:szCs w:val="24"/>
        </w:rPr>
        <w:t>Affiliate organizations</w:t>
      </w:r>
    </w:p>
    <w:p w14:paraId="36798090" w14:textId="77777777" w:rsidR="00980371" w:rsidRDefault="00980371" w:rsidP="00980371">
      <w:pPr>
        <w:keepNext/>
        <w:keepLines/>
        <w:spacing w:after="0" w:line="240" w:lineRule="auto"/>
        <w:rPr>
          <w:sz w:val="24"/>
          <w:szCs w:val="24"/>
        </w:rPr>
      </w:pPr>
    </w:p>
    <w:p w14:paraId="792D31EF" w14:textId="7A91CDCD" w:rsidR="00980371" w:rsidRDefault="00980371" w:rsidP="00980371">
      <w:pPr>
        <w:keepNext/>
        <w:keepLines/>
        <w:spacing w:after="0" w:line="240" w:lineRule="auto"/>
        <w:rPr>
          <w:sz w:val="24"/>
          <w:szCs w:val="24"/>
        </w:rPr>
      </w:pPr>
      <w:r>
        <w:rPr>
          <w:sz w:val="24"/>
          <w:szCs w:val="24"/>
        </w:rPr>
        <w:t xml:space="preserve">Most services will focus </w:t>
      </w:r>
      <w:proofErr w:type="gramStart"/>
      <w:r>
        <w:rPr>
          <w:sz w:val="24"/>
          <w:szCs w:val="24"/>
        </w:rPr>
        <w:t>around</w:t>
      </w:r>
      <w:proofErr w:type="gramEnd"/>
      <w:r>
        <w:rPr>
          <w:sz w:val="24"/>
          <w:szCs w:val="24"/>
        </w:rPr>
        <w:t xml:space="preserve"> University of Missouri Hospital and Capital Region Medical Center. </w:t>
      </w:r>
      <w:r w:rsidR="008C309B">
        <w:rPr>
          <w:sz w:val="24"/>
          <w:szCs w:val="24"/>
        </w:rPr>
        <w:t xml:space="preserve">Additional services will be </w:t>
      </w:r>
      <w:proofErr w:type="gramStart"/>
      <w:r w:rsidR="008C309B">
        <w:rPr>
          <w:sz w:val="24"/>
          <w:szCs w:val="24"/>
        </w:rPr>
        <w:t>added</w:t>
      </w:r>
      <w:proofErr w:type="gramEnd"/>
      <w:r w:rsidR="008C309B">
        <w:rPr>
          <w:sz w:val="24"/>
          <w:szCs w:val="24"/>
        </w:rPr>
        <w:t xml:space="preserve"> and volume increased as affiliate sites are added. </w:t>
      </w:r>
    </w:p>
    <w:p w14:paraId="08ECCE0C" w14:textId="77777777" w:rsidR="008C309B" w:rsidRDefault="008C309B" w:rsidP="00980371">
      <w:pPr>
        <w:keepNext/>
        <w:keepLines/>
        <w:spacing w:after="0" w:line="240" w:lineRule="auto"/>
        <w:rPr>
          <w:sz w:val="24"/>
          <w:szCs w:val="24"/>
        </w:rPr>
      </w:pPr>
    </w:p>
    <w:p w14:paraId="1D409093" w14:textId="07536C89" w:rsidR="008C309B" w:rsidRDefault="008C309B" w:rsidP="00980371">
      <w:pPr>
        <w:keepNext/>
        <w:keepLines/>
        <w:spacing w:after="0" w:line="240" w:lineRule="auto"/>
        <w:rPr>
          <w:sz w:val="24"/>
          <w:szCs w:val="24"/>
        </w:rPr>
      </w:pPr>
      <w:r>
        <w:rPr>
          <w:sz w:val="24"/>
          <w:szCs w:val="24"/>
        </w:rPr>
        <w:t xml:space="preserve">Out of scope services for this RFP </w:t>
      </w:r>
      <w:proofErr w:type="gramStart"/>
      <w:r>
        <w:rPr>
          <w:sz w:val="24"/>
          <w:szCs w:val="24"/>
        </w:rPr>
        <w:t>include;</w:t>
      </w:r>
      <w:proofErr w:type="gramEnd"/>
      <w:r>
        <w:rPr>
          <w:sz w:val="24"/>
          <w:szCs w:val="24"/>
        </w:rPr>
        <w:t xml:space="preserve"> </w:t>
      </w:r>
    </w:p>
    <w:p w14:paraId="5259E436" w14:textId="382A299A" w:rsidR="008C309B" w:rsidRDefault="008C309B" w:rsidP="008C309B">
      <w:pPr>
        <w:pStyle w:val="ListParagraph"/>
        <w:keepNext/>
        <w:keepLines/>
        <w:numPr>
          <w:ilvl w:val="0"/>
          <w:numId w:val="34"/>
        </w:numPr>
        <w:spacing w:after="0" w:line="240" w:lineRule="auto"/>
        <w:rPr>
          <w:sz w:val="24"/>
          <w:szCs w:val="24"/>
        </w:rPr>
      </w:pPr>
      <w:r>
        <w:rPr>
          <w:sz w:val="24"/>
          <w:szCs w:val="24"/>
        </w:rPr>
        <w:t xml:space="preserve">Non-acute </w:t>
      </w:r>
      <w:proofErr w:type="spellStart"/>
      <w:r>
        <w:rPr>
          <w:sz w:val="24"/>
          <w:szCs w:val="24"/>
        </w:rPr>
        <w:t>neurohospitalist</w:t>
      </w:r>
      <w:proofErr w:type="spellEnd"/>
      <w:r>
        <w:rPr>
          <w:sz w:val="24"/>
          <w:szCs w:val="24"/>
        </w:rPr>
        <w:t xml:space="preserve"> rounding</w:t>
      </w:r>
    </w:p>
    <w:p w14:paraId="6FF936DA" w14:textId="5C689ADA" w:rsidR="002F52A6" w:rsidRDefault="002F52A6" w:rsidP="008C309B">
      <w:pPr>
        <w:pStyle w:val="ListParagraph"/>
        <w:keepNext/>
        <w:keepLines/>
        <w:numPr>
          <w:ilvl w:val="0"/>
          <w:numId w:val="34"/>
        </w:numPr>
        <w:spacing w:after="0" w:line="240" w:lineRule="auto"/>
        <w:rPr>
          <w:sz w:val="24"/>
          <w:szCs w:val="24"/>
        </w:rPr>
      </w:pPr>
      <w:proofErr w:type="spellStart"/>
      <w:r>
        <w:rPr>
          <w:sz w:val="24"/>
          <w:szCs w:val="24"/>
        </w:rPr>
        <w:t>Teleneurosurgery</w:t>
      </w:r>
      <w:proofErr w:type="spellEnd"/>
    </w:p>
    <w:p w14:paraId="1C07833B" w14:textId="5BEDA5C7" w:rsidR="008C309B" w:rsidRDefault="008C309B" w:rsidP="008C309B">
      <w:pPr>
        <w:pStyle w:val="ListParagraph"/>
        <w:keepNext/>
        <w:keepLines/>
        <w:numPr>
          <w:ilvl w:val="0"/>
          <w:numId w:val="34"/>
        </w:numPr>
        <w:spacing w:after="0" w:line="240" w:lineRule="auto"/>
        <w:rPr>
          <w:sz w:val="24"/>
          <w:szCs w:val="24"/>
        </w:rPr>
      </w:pPr>
      <w:r>
        <w:rPr>
          <w:sz w:val="24"/>
          <w:szCs w:val="24"/>
        </w:rPr>
        <w:t xml:space="preserve">Technology including hardware and </w:t>
      </w:r>
      <w:proofErr w:type="gramStart"/>
      <w:r>
        <w:rPr>
          <w:sz w:val="24"/>
          <w:szCs w:val="24"/>
        </w:rPr>
        <w:t>software  (</w:t>
      </w:r>
      <w:proofErr w:type="gramEnd"/>
      <w:r>
        <w:rPr>
          <w:sz w:val="24"/>
          <w:szCs w:val="24"/>
        </w:rPr>
        <w:t xml:space="preserve">MUHC is partnered with Oracle and </w:t>
      </w:r>
      <w:proofErr w:type="spellStart"/>
      <w:r>
        <w:rPr>
          <w:sz w:val="24"/>
          <w:szCs w:val="24"/>
        </w:rPr>
        <w:t>Amwell</w:t>
      </w:r>
      <w:proofErr w:type="spellEnd"/>
      <w:r>
        <w:rPr>
          <w:sz w:val="24"/>
          <w:szCs w:val="24"/>
        </w:rPr>
        <w:t>)</w:t>
      </w:r>
    </w:p>
    <w:p w14:paraId="67E7FE39" w14:textId="79F3EA10" w:rsidR="00EB11D2" w:rsidRDefault="00EB11D2" w:rsidP="008C309B">
      <w:pPr>
        <w:pStyle w:val="ListParagraph"/>
        <w:keepNext/>
        <w:keepLines/>
        <w:numPr>
          <w:ilvl w:val="0"/>
          <w:numId w:val="34"/>
        </w:numPr>
        <w:spacing w:after="0" w:line="240" w:lineRule="auto"/>
        <w:rPr>
          <w:sz w:val="24"/>
          <w:szCs w:val="24"/>
        </w:rPr>
      </w:pPr>
      <w:r>
        <w:rPr>
          <w:sz w:val="24"/>
          <w:szCs w:val="24"/>
        </w:rPr>
        <w:t>AI platforms</w:t>
      </w:r>
    </w:p>
    <w:p w14:paraId="4DF96A42" w14:textId="6E841852" w:rsidR="0043354E" w:rsidRPr="008C309B" w:rsidRDefault="0043354E" w:rsidP="008C309B">
      <w:pPr>
        <w:pStyle w:val="ListParagraph"/>
        <w:keepNext/>
        <w:keepLines/>
        <w:numPr>
          <w:ilvl w:val="0"/>
          <w:numId w:val="34"/>
        </w:numPr>
        <w:spacing w:after="0" w:line="240" w:lineRule="auto"/>
        <w:rPr>
          <w:sz w:val="24"/>
          <w:szCs w:val="24"/>
        </w:rPr>
      </w:pPr>
      <w:r>
        <w:rPr>
          <w:sz w:val="24"/>
          <w:szCs w:val="24"/>
        </w:rPr>
        <w:t xml:space="preserve">Other service lines – we currently offer telehealth for many service </w:t>
      </w:r>
      <w:proofErr w:type="gramStart"/>
      <w:r>
        <w:rPr>
          <w:sz w:val="24"/>
          <w:szCs w:val="24"/>
        </w:rPr>
        <w:t>lines, but</w:t>
      </w:r>
      <w:proofErr w:type="gramEnd"/>
      <w:r>
        <w:rPr>
          <w:sz w:val="24"/>
          <w:szCs w:val="24"/>
        </w:rPr>
        <w:t xml:space="preserve"> are focused on neurology services and stroke. </w:t>
      </w:r>
    </w:p>
    <w:p w14:paraId="2AC945E9" w14:textId="50975EAC" w:rsidR="008C309B" w:rsidRPr="00980371" w:rsidRDefault="008C309B" w:rsidP="00980371">
      <w:pPr>
        <w:keepNext/>
        <w:keepLines/>
        <w:spacing w:after="0" w:line="240" w:lineRule="auto"/>
        <w:rPr>
          <w:sz w:val="24"/>
          <w:szCs w:val="24"/>
        </w:rPr>
      </w:pPr>
    </w:p>
    <w:p w14:paraId="0F1877CB" w14:textId="77777777" w:rsidR="00BA3433" w:rsidRDefault="00BA3433" w:rsidP="008B1201">
      <w:pPr>
        <w:keepNext/>
        <w:keepLines/>
        <w:spacing w:after="0" w:line="240" w:lineRule="auto"/>
        <w:rPr>
          <w:sz w:val="24"/>
          <w:szCs w:val="24"/>
        </w:rPr>
      </w:pPr>
    </w:p>
    <w:p w14:paraId="45D8CBE7" w14:textId="287903C8" w:rsidR="00BA3433" w:rsidRDefault="00BA3433" w:rsidP="008B1201">
      <w:pPr>
        <w:keepNext/>
        <w:keepLines/>
        <w:tabs>
          <w:tab w:val="left" w:pos="720"/>
        </w:tabs>
        <w:spacing w:after="0" w:line="240" w:lineRule="auto"/>
        <w:ind w:left="270" w:hanging="274"/>
        <w:rPr>
          <w:sz w:val="24"/>
          <w:szCs w:val="24"/>
        </w:rPr>
      </w:pPr>
    </w:p>
    <w:p w14:paraId="28A84FA4" w14:textId="5929FB11" w:rsidR="008A5007" w:rsidRPr="004C2C0F" w:rsidRDefault="00B64708" w:rsidP="008B1201">
      <w:pPr>
        <w:pStyle w:val="ListParagraph"/>
        <w:keepNext/>
        <w:keepLines/>
        <w:numPr>
          <w:ilvl w:val="0"/>
          <w:numId w:val="4"/>
        </w:numPr>
        <w:tabs>
          <w:tab w:val="left" w:pos="810"/>
        </w:tabs>
        <w:spacing w:after="0" w:line="240" w:lineRule="auto"/>
        <w:ind w:left="360"/>
        <w:rPr>
          <w:b/>
          <w:sz w:val="24"/>
          <w:szCs w:val="24"/>
        </w:rPr>
      </w:pPr>
      <w:r>
        <w:rPr>
          <w:b/>
          <w:sz w:val="24"/>
          <w:szCs w:val="24"/>
        </w:rPr>
        <w:t>B</w:t>
      </w:r>
      <w:r w:rsidR="0084337D" w:rsidRPr="004C2C0F">
        <w:rPr>
          <w:b/>
          <w:sz w:val="24"/>
          <w:szCs w:val="24"/>
        </w:rPr>
        <w:t xml:space="preserve">ACKGROUND </w:t>
      </w:r>
      <w:r w:rsidR="00790C4A">
        <w:rPr>
          <w:b/>
          <w:sz w:val="24"/>
          <w:szCs w:val="24"/>
        </w:rPr>
        <w:t>U</w:t>
      </w:r>
      <w:r w:rsidR="007F4261">
        <w:rPr>
          <w:b/>
          <w:sz w:val="24"/>
          <w:szCs w:val="24"/>
        </w:rPr>
        <w:t>NIVERSITY</w:t>
      </w:r>
      <w:r w:rsidR="0084337D" w:rsidRPr="004C2C0F">
        <w:rPr>
          <w:b/>
          <w:sz w:val="24"/>
          <w:szCs w:val="24"/>
        </w:rPr>
        <w:t xml:space="preserve"> INFORMATION </w:t>
      </w:r>
    </w:p>
    <w:p w14:paraId="5C04219D" w14:textId="77777777" w:rsidR="008A5007" w:rsidRPr="004C2C0F" w:rsidRDefault="008A5007" w:rsidP="008B1201">
      <w:pPr>
        <w:keepNext/>
        <w:keepLines/>
        <w:tabs>
          <w:tab w:val="left" w:pos="720"/>
        </w:tabs>
        <w:spacing w:after="0" w:line="240" w:lineRule="auto"/>
        <w:ind w:left="270" w:hanging="274"/>
        <w:contextualSpacing/>
        <w:rPr>
          <w:sz w:val="24"/>
          <w:szCs w:val="24"/>
        </w:rPr>
      </w:pPr>
    </w:p>
    <w:p w14:paraId="258A787A" w14:textId="77777777" w:rsidR="000B0C66" w:rsidRDefault="00790C4A" w:rsidP="008B1201">
      <w:pPr>
        <w:keepNext/>
        <w:keepLines/>
        <w:spacing w:after="0" w:line="240" w:lineRule="auto"/>
        <w:contextualSpacing/>
        <w:rPr>
          <w:sz w:val="24"/>
        </w:rPr>
      </w:pPr>
      <w:r w:rsidRPr="00790C4A">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Pr>
          <w:sz w:val="24"/>
        </w:rPr>
        <w:t>4</w:t>
      </w:r>
      <w:r w:rsidRPr="00790C4A">
        <w:rPr>
          <w:sz w:val="24"/>
        </w:rPr>
        <w:t>,000 faculty and staff on four campuses, an extension program with activities in every county of the state, comprehensive distance learning services and an extensive hea</w:t>
      </w:r>
      <w:r w:rsidR="00870169">
        <w:rPr>
          <w:sz w:val="24"/>
        </w:rPr>
        <w:t>lth care network.</w:t>
      </w:r>
    </w:p>
    <w:p w14:paraId="4C3C9E23" w14:textId="77777777" w:rsidR="002C3CCE" w:rsidRDefault="002C3CCE" w:rsidP="008B1201">
      <w:pPr>
        <w:keepNext/>
        <w:keepLines/>
        <w:spacing w:after="0" w:line="240" w:lineRule="auto"/>
        <w:contextualSpacing/>
        <w:rPr>
          <w:sz w:val="24"/>
        </w:rPr>
      </w:pPr>
    </w:p>
    <w:p w14:paraId="49C986E2" w14:textId="1CD5BE19" w:rsidR="00964B9E" w:rsidRPr="001338C4" w:rsidRDefault="00FA4F88" w:rsidP="00964B9E">
      <w:pPr>
        <w:keepNext/>
        <w:keepLines/>
        <w:spacing w:after="0" w:line="240" w:lineRule="auto"/>
        <w:contextualSpacing/>
        <w:rPr>
          <w:sz w:val="24"/>
          <w:szCs w:val="24"/>
        </w:rPr>
      </w:pPr>
      <w:r>
        <w:rPr>
          <w:b/>
          <w:bCs/>
          <w:sz w:val="24"/>
          <w:szCs w:val="24"/>
        </w:rPr>
        <w:t>MU HEALTHCARE</w:t>
      </w:r>
      <w:r w:rsidR="00964B9E">
        <w:rPr>
          <w:sz w:val="24"/>
          <w:szCs w:val="24"/>
        </w:rPr>
        <w:t>.</w:t>
      </w:r>
      <w:r w:rsidR="00964B9E">
        <w:rPr>
          <w:b/>
          <w:bCs/>
          <w:sz w:val="24"/>
          <w:szCs w:val="24"/>
        </w:rPr>
        <w:t xml:space="preserve"> </w:t>
      </w:r>
      <w:r w:rsidR="00964B9E">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w:t>
      </w:r>
      <w:r>
        <w:rPr>
          <w:sz w:val="24"/>
          <w:szCs w:val="24"/>
        </w:rPr>
        <w:t>MU Healthcare</w:t>
      </w:r>
      <w:r w:rsidR="00964B9E">
        <w:rPr>
          <w:sz w:val="24"/>
          <w:szCs w:val="24"/>
        </w:rPr>
        <w:t>.</w:t>
      </w:r>
      <w:r w:rsidR="00964B9E">
        <w:rPr>
          <w:rFonts w:ascii="Times New Roman" w:hAnsi="Times New Roman" w:cs="Times New Roman"/>
          <w:sz w:val="20"/>
          <w:szCs w:val="20"/>
        </w:rPr>
        <w:t xml:space="preserve"> </w:t>
      </w:r>
      <w:r>
        <w:rPr>
          <w:sz w:val="24"/>
          <w:szCs w:val="24"/>
        </w:rPr>
        <w:t>MU Healthcare</w:t>
      </w:r>
      <w:r w:rsidR="00964B9E">
        <w:rPr>
          <w:sz w:val="24"/>
          <w:szCs w:val="24"/>
        </w:rPr>
        <w:t xml:space="preserve"> is comprised of six hospitals: Capital Region Medical Center, Ellis Fischel Cancer Center, Missouri </w:t>
      </w:r>
      <w:proofErr w:type="spellStart"/>
      <w:r w:rsidR="00964B9E">
        <w:rPr>
          <w:sz w:val="24"/>
          <w:szCs w:val="24"/>
        </w:rPr>
        <w:t>Orthopaedic</w:t>
      </w:r>
      <w:proofErr w:type="spellEnd"/>
      <w:r w:rsidR="00964B9E">
        <w:rPr>
          <w:sz w:val="24"/>
          <w:szCs w:val="24"/>
        </w:rPr>
        <w:t xml:space="preserve"> Institute, Missouri Psychiatric Center, University Hospital, and Women’s and Children’s Hospital, as well as 60+ outpatient clinics. The inpatient hospitals have a combined 776 beds. </w:t>
      </w:r>
      <w:r>
        <w:rPr>
          <w:sz w:val="24"/>
          <w:szCs w:val="24"/>
        </w:rPr>
        <w:t>MU Healthcare</w:t>
      </w:r>
      <w:r w:rsidR="00964B9E">
        <w:rPr>
          <w:sz w:val="24"/>
          <w:szCs w:val="24"/>
        </w:rPr>
        <w:t xml:space="preserv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w:t>
      </w:r>
      <w:r>
        <w:rPr>
          <w:sz w:val="24"/>
          <w:szCs w:val="24"/>
        </w:rPr>
        <w:t>MU Healthcare</w:t>
      </w:r>
      <w:r w:rsidR="00964B9E">
        <w:rPr>
          <w:sz w:val="24"/>
          <w:szCs w:val="24"/>
        </w:rPr>
        <w:t xml:space="preserv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t xml:space="preserve">Vendors may be required to provide demo/presentations to the RFP review team. Once response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77777777" w:rsidR="007B570B" w:rsidRDefault="007B570B" w:rsidP="008B1201">
      <w:pPr>
        <w:keepNext/>
        <w:keepLines/>
        <w:tabs>
          <w:tab w:val="left" w:pos="810"/>
        </w:tabs>
        <w:spacing w:after="0" w:line="240" w:lineRule="auto"/>
        <w:rPr>
          <w:sz w:val="24"/>
          <w:szCs w:val="24"/>
        </w:rPr>
      </w:pPr>
      <w:r w:rsidRPr="006F1023">
        <w:rPr>
          <w:sz w:val="24"/>
          <w:szCs w:val="24"/>
        </w:rPr>
        <w:t>The contract period shall be from the date of award for one (1) year with the option</w:t>
      </w:r>
      <w:r w:rsidR="0080782C" w:rsidRPr="006F1023">
        <w:rPr>
          <w:sz w:val="24"/>
          <w:szCs w:val="24"/>
        </w:rPr>
        <w:t xml:space="preserve"> by the University </w:t>
      </w:r>
      <w:r w:rsidRPr="006F1023">
        <w:rPr>
          <w:sz w:val="24"/>
          <w:szCs w:val="24"/>
        </w:rPr>
        <w:t xml:space="preserve">to renew for </w:t>
      </w:r>
      <w:r w:rsidR="006866A7" w:rsidRPr="006F1023">
        <w:rPr>
          <w:sz w:val="24"/>
          <w:szCs w:val="24"/>
        </w:rPr>
        <w:t>four</w:t>
      </w:r>
      <w:r w:rsidRPr="006F1023">
        <w:rPr>
          <w:sz w:val="24"/>
          <w:szCs w:val="24"/>
        </w:rPr>
        <w:t xml:space="preserve"> (</w:t>
      </w:r>
      <w:r w:rsidR="006866A7" w:rsidRPr="006F1023">
        <w:rPr>
          <w:sz w:val="24"/>
          <w:szCs w:val="24"/>
        </w:rPr>
        <w:t>4</w:t>
      </w:r>
      <w:r w:rsidRPr="006F1023">
        <w:rPr>
          <w:sz w:val="24"/>
          <w:szCs w:val="24"/>
        </w:rPr>
        <w:t xml:space="preserve">) </w:t>
      </w:r>
      <w:r w:rsidR="0080782C" w:rsidRPr="006F1023">
        <w:rPr>
          <w:sz w:val="24"/>
          <w:szCs w:val="24"/>
        </w:rPr>
        <w:t xml:space="preserve">additional </w:t>
      </w:r>
      <w:r w:rsidRPr="006F1023">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percent increase for items awarded for the successive annual renewal periods, if applicable.  The percent increase shall be a percentage change in the unit prices and shall not exceed that percent.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77777777" w:rsidR="001E197A" w:rsidRDefault="007B570B" w:rsidP="008B1201">
      <w:pPr>
        <w:keepNext/>
        <w:keepLines/>
        <w:tabs>
          <w:tab w:val="left" w:pos="810"/>
        </w:tabs>
        <w:spacing w:after="0" w:line="240" w:lineRule="auto"/>
        <w:rPr>
          <w:sz w:val="24"/>
          <w:szCs w:val="24"/>
        </w:rPr>
      </w:pPr>
      <w:r>
        <w:rPr>
          <w:sz w:val="24"/>
          <w:szCs w:val="24"/>
        </w:rPr>
        <w:lastRenderedPageBreak/>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description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proposal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r w:rsidR="0016428F">
        <w:rPr>
          <w:sz w:val="24"/>
          <w:szCs w:val="24"/>
        </w:rPr>
        <w:t>supplier</w:t>
      </w:r>
      <w:r>
        <w:rPr>
          <w:sz w:val="24"/>
          <w:szCs w:val="24"/>
        </w:rPr>
        <w:t xml:space="preserve"> related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Proposal Form with any supplemental pricing schedules,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lastRenderedPageBreak/>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480F8FBA" w:rsidR="003A62E5" w:rsidRPr="000212EB" w:rsidRDefault="003A62E5" w:rsidP="008B1201">
      <w:pPr>
        <w:keepNext/>
        <w:keepLines/>
        <w:spacing w:after="0" w:line="240" w:lineRule="auto"/>
        <w:rPr>
          <w:b/>
          <w:sz w:val="24"/>
          <w:szCs w:val="24"/>
        </w:rPr>
      </w:pPr>
      <w:r>
        <w:rPr>
          <w:sz w:val="24"/>
          <w:szCs w:val="24"/>
        </w:rPr>
        <w:t>Respondent</w:t>
      </w:r>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EC6DF1">
        <w:rPr>
          <w:b/>
          <w:sz w:val="24"/>
          <w:szCs w:val="24"/>
        </w:rPr>
        <w:t>31181</w:t>
      </w:r>
      <w:r w:rsidRPr="000212EB">
        <w:rPr>
          <w:b/>
          <w:sz w:val="24"/>
          <w:szCs w:val="24"/>
        </w:rPr>
        <w:t xml:space="preserve"> for</w:t>
      </w:r>
      <w:r w:rsidR="007D7824">
        <w:rPr>
          <w:b/>
          <w:sz w:val="24"/>
          <w:szCs w:val="24"/>
        </w:rPr>
        <w:t xml:space="preserve"> </w:t>
      </w:r>
      <w:r w:rsidR="00B4480F">
        <w:rPr>
          <w:b/>
          <w:sz w:val="24"/>
          <w:szCs w:val="24"/>
        </w:rPr>
        <w:t>NEUROLOGY &amp; STROKE TELEHEALTH SERVICES</w:t>
      </w:r>
      <w:r w:rsidR="00BA3433" w:rsidRPr="0080782C">
        <w:rPr>
          <w:b/>
          <w:sz w:val="24"/>
          <w:szCs w:val="24"/>
        </w:rPr>
        <w:t xml:space="preserve"> and</w:t>
      </w:r>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Marcy Maddox at </w:t>
      </w:r>
      <w:hyperlink r:id="rId8" w:history="1">
        <w:r w:rsidR="007B2856" w:rsidRPr="001C64F8">
          <w:rPr>
            <w:rStyle w:val="Hyperlink"/>
            <w:b/>
            <w:sz w:val="24"/>
            <w:szCs w:val="24"/>
          </w:rPr>
          <w:t>maddoxml@health.missouri.edu</w:t>
        </w:r>
      </w:hyperlink>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r w:rsidRPr="004C2C0F">
        <w:rPr>
          <w:rFonts w:asciiTheme="minorHAnsi" w:hAnsiTheme="minorHAnsi"/>
          <w:b/>
          <w:szCs w:val="24"/>
        </w:rPr>
        <w:t>EVALUATION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w:t>
      </w:r>
      <w:proofErr w:type="gramStart"/>
      <w:r w:rsidRPr="004C2C0F">
        <w:rPr>
          <w:snapToGrid w:val="0"/>
          <w:sz w:val="24"/>
          <w:szCs w:val="24"/>
        </w:rPr>
        <w:t>University</w:t>
      </w:r>
      <w:proofErr w:type="gramEnd"/>
      <w:r w:rsidRPr="004C2C0F">
        <w:rPr>
          <w:snapToGrid w:val="0"/>
          <w:sz w:val="24"/>
          <w:szCs w:val="24"/>
        </w:rPr>
        <w:t xml:space="preserve">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award to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Contractor agrees to maintain, on a primary basis and at its sole expense, </w:t>
      </w:r>
      <w:proofErr w:type="gramStart"/>
      <w:r w:rsidRPr="00DE037C">
        <w:rPr>
          <w:snapToGrid w:val="0"/>
          <w:sz w:val="24"/>
          <w:szCs w:val="24"/>
        </w:rPr>
        <w:t>at all times</w:t>
      </w:r>
      <w:proofErr w:type="gramEnd"/>
      <w:r w:rsidRPr="00DE037C">
        <w:rPr>
          <w:snapToGrid w:val="0"/>
          <w:sz w:val="24"/>
          <w:szCs w:val="24"/>
        </w:rPr>
        <w:t xml:space="preserve">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employees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employees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If capturing, transmitting or access to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w:t>
      </w:r>
      <w:smartTag w:uri="urn:schemas-microsoft-com:office:smarttags" w:element="place">
        <w:smartTag w:uri="urn:schemas-microsoft-com:office:smarttags" w:element="PlaceType">
          <w:r w:rsidRPr="00DE037C">
            <w:rPr>
              <w:snapToGrid w:val="0"/>
              <w:sz w:val="24"/>
              <w:szCs w:val="24"/>
            </w:rPr>
            <w:t>University</w:t>
          </w:r>
        </w:smartTag>
        <w:r w:rsidRPr="00DE037C">
          <w:rPr>
            <w:snapToGrid w:val="0"/>
            <w:sz w:val="24"/>
            <w:szCs w:val="24"/>
          </w:rPr>
          <w:t xml:space="preserve"> of </w:t>
        </w:r>
        <w:smartTag w:uri="urn:schemas-microsoft-com:office:smarttags" w:element="PlaceName">
          <w:r w:rsidRPr="00DE037C">
            <w:rPr>
              <w:snapToGrid w:val="0"/>
              <w:sz w:val="24"/>
              <w:szCs w:val="24"/>
            </w:rPr>
            <w:t>Missouri</w:t>
          </w:r>
        </w:smartTag>
      </w:smartTag>
      <w:r w:rsidRPr="00DE037C">
        <w:rPr>
          <w:snapToGrid w:val="0"/>
          <w:sz w:val="24"/>
          <w:szCs w:val="24"/>
        </w:rPr>
        <w:t xml:space="preserve">,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Names;</w:t>
      </w:r>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(e.g. street address, city, county, precinct, zip code);</w:t>
      </w:r>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lastRenderedPageBreak/>
        <w:t xml:space="preserve">All dates related to the individual (e.g. date of birth, admission date, discharge date, date of death);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Telephone number;</w:t>
      </w:r>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Fax number;</w:t>
      </w:r>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Electronic mail addresses;</w:t>
      </w:r>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Medical record number;</w:t>
      </w:r>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Health plan numbers;</w:t>
      </w:r>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Account numbers;</w:t>
      </w:r>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Certificate or license numbers;</w:t>
      </w:r>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Vehicle identification/serial numbers, including license plate numbers;</w:t>
      </w:r>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Device identification/serial numbers;</w:t>
      </w:r>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Internet protocol (IP) addresses;</w:t>
      </w:r>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Biometric identifiers;</w:t>
      </w:r>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Full face photographs and comparable images;</w:t>
      </w:r>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completed and current with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at all times.</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 xml:space="preserve">All vendor representatives calling on site must be registered and approved through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in order to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The parties hereto understand and agree that the Customer is relying on, and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date;</w:t>
      </w:r>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is a registered sex offender through a national search, all results must be dated within thirty (30) days of assignment start date;</w:t>
      </w:r>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lastRenderedPageBreak/>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Obtain and provide to customer at least two performance references from the staff’s most recent employment (no older than 12 months).  The reference must be from an actual work supervisor or manager and that person must indicate that staff would be eligible for re-hire by them;</w:t>
      </w:r>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date;</w:t>
      </w:r>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Verify staff’s identity by examining staff’s current photo identification or a copy of current photo identification and provide this to customer;</w:t>
      </w:r>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the appropriate skills checklists and those are provided to customer prior to interview;</w:t>
      </w:r>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and signed Customer Access and Confidentiality Agreement, Culture of Yes Agreement, and ID Badge Authorization Form and those are provided to Customer;</w:t>
      </w:r>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 xml:space="preserve">If needed to perform job requirements Customer must obtain primary source verification of licensure, registration, certification, and/or education;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Staff must complete the Non-Clinical Courtesy Appointment Orientation Form. Form should be returned within 10 days to Human Resources for inclusion in Staff member’s file;</w:t>
      </w:r>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(i)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330FC4BE" w14:textId="77777777" w:rsidR="002F52A6" w:rsidRDefault="002F52A6" w:rsidP="008B1201">
      <w:pPr>
        <w:keepNext/>
        <w:keepLines/>
        <w:spacing w:after="120" w:line="264" w:lineRule="auto"/>
        <w:contextualSpacing/>
        <w:rPr>
          <w:rFonts w:eastAsiaTheme="minorEastAsia"/>
          <w:sz w:val="24"/>
          <w:szCs w:val="24"/>
        </w:rPr>
      </w:pPr>
    </w:p>
    <w:p w14:paraId="0F35C335" w14:textId="5C2CAD70" w:rsidR="002F52A6" w:rsidRDefault="002F52A6" w:rsidP="008B1201">
      <w:pPr>
        <w:keepNext/>
        <w:keepLines/>
        <w:spacing w:after="120" w:line="264" w:lineRule="auto"/>
        <w:contextualSpacing/>
        <w:rPr>
          <w:rFonts w:eastAsiaTheme="minorEastAsia"/>
          <w:sz w:val="24"/>
          <w:szCs w:val="24"/>
        </w:rPr>
      </w:pPr>
      <w:r>
        <w:rPr>
          <w:rFonts w:eastAsiaTheme="minorEastAsia"/>
          <w:sz w:val="24"/>
          <w:szCs w:val="24"/>
        </w:rPr>
        <w:t xml:space="preserve">Immunization requirements for remote workers are negotiable. </w:t>
      </w:r>
    </w:p>
    <w:p w14:paraId="4BD71805" w14:textId="77777777" w:rsidR="002F52A6" w:rsidRPr="00E50519" w:rsidRDefault="002F52A6" w:rsidP="008B1201">
      <w:pPr>
        <w:keepNext/>
        <w:keepLines/>
        <w:spacing w:after="120" w:line="264" w:lineRule="auto"/>
        <w:contextualSpacing/>
        <w:rPr>
          <w:rFonts w:eastAsiaTheme="minorEastAsia"/>
          <w:sz w:val="24"/>
          <w:szCs w:val="24"/>
        </w:rPr>
      </w:pP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vaccines)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vaccines)   </w:t>
      </w:r>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980371" w:rsidRDefault="00E50519" w:rsidP="008B1201">
      <w:pPr>
        <w:keepNext/>
        <w:keepLines/>
        <w:spacing w:after="0" w:line="264" w:lineRule="auto"/>
        <w:ind w:left="1440"/>
        <w:rPr>
          <w:rFonts w:eastAsiaTheme="minorEastAsia"/>
          <w:b/>
          <w:sz w:val="24"/>
          <w:szCs w:val="24"/>
          <w:lang w:val="sv-SE"/>
        </w:rPr>
      </w:pPr>
      <w:r w:rsidRPr="00E50519">
        <w:rPr>
          <w:rFonts w:eastAsiaTheme="minorEastAsia"/>
          <w:sz w:val="24"/>
          <w:szCs w:val="24"/>
        </w:rPr>
        <w:tab/>
      </w:r>
      <w:r w:rsidRPr="00E50519">
        <w:rPr>
          <w:rFonts w:eastAsiaTheme="minorEastAsia"/>
          <w:sz w:val="24"/>
          <w:szCs w:val="24"/>
        </w:rPr>
        <w:tab/>
      </w:r>
      <w:r w:rsidRPr="00980371">
        <w:rPr>
          <w:rFonts w:eastAsiaTheme="minorEastAsia"/>
          <w:b/>
          <w:sz w:val="24"/>
          <w:szCs w:val="24"/>
          <w:lang w:val="sv-SE"/>
        </w:rPr>
        <w:t>Chickenpox titer</w:t>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t>$25.00</w:t>
      </w:r>
    </w:p>
    <w:p w14:paraId="02C64B0D" w14:textId="77777777" w:rsidR="00E50519" w:rsidRPr="00980371" w:rsidRDefault="00E50519" w:rsidP="008B1201">
      <w:pPr>
        <w:keepNext/>
        <w:keepLines/>
        <w:spacing w:after="0" w:line="264" w:lineRule="auto"/>
        <w:ind w:left="1440"/>
        <w:rPr>
          <w:rFonts w:eastAsiaTheme="minorEastAsia"/>
          <w:b/>
          <w:sz w:val="24"/>
          <w:szCs w:val="24"/>
          <w:lang w:val="sv-SE"/>
        </w:rPr>
      </w:pPr>
      <w:r w:rsidRPr="00980371">
        <w:rPr>
          <w:rFonts w:eastAsiaTheme="minorEastAsia"/>
          <w:sz w:val="24"/>
          <w:szCs w:val="24"/>
          <w:lang w:val="sv-SE"/>
        </w:rPr>
        <w:tab/>
      </w:r>
      <w:r w:rsidRPr="00980371">
        <w:rPr>
          <w:rFonts w:eastAsiaTheme="minorEastAsia"/>
          <w:sz w:val="24"/>
          <w:szCs w:val="24"/>
          <w:lang w:val="sv-SE"/>
        </w:rPr>
        <w:tab/>
      </w:r>
      <w:r w:rsidRPr="00980371">
        <w:rPr>
          <w:rFonts w:eastAsiaTheme="minorEastAsia"/>
          <w:b/>
          <w:sz w:val="24"/>
          <w:szCs w:val="24"/>
          <w:lang w:val="sv-SE"/>
        </w:rPr>
        <w:t>Measles titer</w:t>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t>$20.00</w:t>
      </w:r>
    </w:p>
    <w:p w14:paraId="0C39D877" w14:textId="77777777" w:rsidR="00E50519" w:rsidRPr="00980371" w:rsidRDefault="00E50519" w:rsidP="008B1201">
      <w:pPr>
        <w:keepNext/>
        <w:keepLines/>
        <w:spacing w:after="0" w:line="264" w:lineRule="auto"/>
        <w:ind w:left="2160" w:firstLine="720"/>
        <w:rPr>
          <w:rFonts w:eastAsiaTheme="minorEastAsia"/>
          <w:b/>
          <w:sz w:val="24"/>
          <w:szCs w:val="24"/>
          <w:lang w:val="sv-SE"/>
        </w:rPr>
      </w:pPr>
      <w:r w:rsidRPr="00980371">
        <w:rPr>
          <w:rFonts w:eastAsiaTheme="minorEastAsia"/>
          <w:b/>
          <w:sz w:val="24"/>
          <w:szCs w:val="24"/>
          <w:lang w:val="sv-SE"/>
        </w:rPr>
        <w:t>Mumps titer</w:t>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t>$15.00</w:t>
      </w:r>
    </w:p>
    <w:p w14:paraId="2231FD30" w14:textId="77777777" w:rsidR="00E50519" w:rsidRPr="00980371" w:rsidRDefault="00E50519" w:rsidP="008B1201">
      <w:pPr>
        <w:keepNext/>
        <w:keepLines/>
        <w:spacing w:after="0" w:line="264" w:lineRule="auto"/>
        <w:ind w:left="2160" w:firstLine="720"/>
        <w:rPr>
          <w:rFonts w:eastAsiaTheme="minorEastAsia"/>
          <w:b/>
          <w:sz w:val="24"/>
          <w:szCs w:val="24"/>
          <w:lang w:val="sv-SE"/>
        </w:rPr>
      </w:pPr>
      <w:r w:rsidRPr="00980371">
        <w:rPr>
          <w:rFonts w:eastAsiaTheme="minorEastAsia"/>
          <w:b/>
          <w:sz w:val="24"/>
          <w:szCs w:val="24"/>
          <w:lang w:val="sv-SE"/>
        </w:rPr>
        <w:t>Rubella titer</w:t>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r>
      <w:r w:rsidRPr="00980371">
        <w:rPr>
          <w:rFonts w:eastAsiaTheme="minorEastAsia"/>
          <w:b/>
          <w:sz w:val="24"/>
          <w:szCs w:val="24"/>
          <w:lang w:val="sv-SE"/>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980371">
        <w:rPr>
          <w:rFonts w:eastAsiaTheme="minorEastAsia"/>
          <w:sz w:val="24"/>
          <w:szCs w:val="24"/>
          <w:lang w:val="sv-SE"/>
        </w:rPr>
        <w:tab/>
      </w:r>
      <w:r w:rsidRPr="00980371">
        <w:rPr>
          <w:rFonts w:eastAsiaTheme="minorEastAsia"/>
          <w:sz w:val="24"/>
          <w:szCs w:val="24"/>
          <w:lang w:val="sv-SE"/>
        </w:rPr>
        <w:tab/>
      </w:r>
      <w:r w:rsidRPr="00E50519">
        <w:rPr>
          <w:rFonts w:eastAsiaTheme="minorEastAsia"/>
          <w:b/>
          <w:sz w:val="24"/>
          <w:szCs w:val="24"/>
        </w:rPr>
        <w:t xml:space="preserve">Quantitative Hepatitis B </w:t>
      </w:r>
      <w:proofErr w:type="gramStart"/>
      <w:r w:rsidRPr="00E50519">
        <w:rPr>
          <w:rFonts w:eastAsiaTheme="minorEastAsia"/>
          <w:b/>
          <w:sz w:val="24"/>
          <w:szCs w:val="24"/>
        </w:rPr>
        <w:t xml:space="preserve">antibody  </w:t>
      </w:r>
      <w:r w:rsidRPr="00E50519">
        <w:rPr>
          <w:rFonts w:eastAsiaTheme="minorEastAsia"/>
          <w:b/>
          <w:sz w:val="24"/>
          <w:szCs w:val="24"/>
        </w:rPr>
        <w:tab/>
      </w:r>
      <w:proofErr w:type="gramEnd"/>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lastRenderedPageBreak/>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200AB398" w14:textId="77777777" w:rsidR="008B1201" w:rsidRDefault="008B1201" w:rsidP="008B1201">
      <w:pPr>
        <w:keepNext/>
        <w:keepLines/>
        <w:spacing w:after="120" w:line="264" w:lineRule="auto"/>
        <w:rPr>
          <w:rFonts w:eastAsiaTheme="minorEastAsia"/>
          <w:b/>
          <w:sz w:val="24"/>
          <w:szCs w:val="24"/>
        </w:rPr>
      </w:pPr>
    </w:p>
    <w:p w14:paraId="5598983F" w14:textId="77777777" w:rsidR="004F4ABD" w:rsidRPr="007F1410" w:rsidRDefault="004F4ABD" w:rsidP="008B1201">
      <w:pPr>
        <w:keepNext/>
        <w:keepLines/>
        <w:numPr>
          <w:ilvl w:val="0"/>
          <w:numId w:val="4"/>
        </w:numPr>
        <w:spacing w:after="0" w:line="240" w:lineRule="auto"/>
        <w:ind w:left="360"/>
        <w:contextualSpacing/>
        <w:rPr>
          <w:b/>
          <w:sz w:val="24"/>
        </w:rPr>
      </w:pPr>
      <w:r w:rsidRPr="007F1410">
        <w:rPr>
          <w:b/>
          <w:sz w:val="24"/>
        </w:rPr>
        <w:t>MANDATORY CRITERIA</w:t>
      </w:r>
    </w:p>
    <w:p w14:paraId="5A159468" w14:textId="77777777" w:rsidR="004F4ABD" w:rsidRPr="007F1410" w:rsidRDefault="004F4ABD" w:rsidP="008B1201">
      <w:pPr>
        <w:keepNext/>
        <w:keepLines/>
        <w:spacing w:after="0" w:line="240" w:lineRule="auto"/>
        <w:rPr>
          <w:sz w:val="24"/>
        </w:rPr>
      </w:pPr>
    </w:p>
    <w:p w14:paraId="08EB4CBA" w14:textId="77777777" w:rsidR="004F4ABD" w:rsidRPr="00024F89" w:rsidRDefault="004F4ABD" w:rsidP="008B1201">
      <w:pPr>
        <w:keepNext/>
        <w:keepLines/>
        <w:spacing w:after="0" w:line="240" w:lineRule="auto"/>
        <w:rPr>
          <w:rFonts w:cstheme="minorHAnsi"/>
          <w:sz w:val="24"/>
          <w:szCs w:val="24"/>
        </w:rPr>
      </w:pPr>
      <w:r w:rsidRPr="00024F89">
        <w:rPr>
          <w:rFonts w:cstheme="minorHAnsi"/>
          <w:sz w:val="24"/>
          <w:szCs w:val="24"/>
        </w:rPr>
        <w:t xml:space="preserve">Respondents must meet all mandatory requirements in this section in order to continue with a response to this RFP.  Any Respondent that does not meet </w:t>
      </w:r>
      <w:r w:rsidR="008C664C" w:rsidRPr="00024F89">
        <w:rPr>
          <w:rFonts w:cstheme="minorHAnsi"/>
          <w:sz w:val="24"/>
          <w:szCs w:val="24"/>
        </w:rPr>
        <w:t>all</w:t>
      </w:r>
      <w:r w:rsidRPr="00024F89">
        <w:rPr>
          <w:rFonts w:cstheme="minorHAnsi"/>
          <w:sz w:val="24"/>
          <w:szCs w:val="24"/>
        </w:rPr>
        <w:t xml:space="preserve"> the following requirements will be removed from further consideration.  Respondents must provide a written, affirmative response to each of the criteria stated below and provide substantiating information to support your answer.</w:t>
      </w:r>
    </w:p>
    <w:p w14:paraId="62B7FDBE" w14:textId="77777777" w:rsidR="007F4D8B" w:rsidRPr="007B2856" w:rsidRDefault="007F4D8B" w:rsidP="007B2856">
      <w:pPr>
        <w:keepNext/>
        <w:keepLines/>
        <w:spacing w:after="0" w:line="240" w:lineRule="auto"/>
        <w:rPr>
          <w:sz w:val="24"/>
          <w:szCs w:val="24"/>
        </w:rPr>
      </w:pPr>
      <w:bookmarkStart w:id="2" w:name="_Hlk65485733"/>
    </w:p>
    <w:p w14:paraId="12454E47" w14:textId="4A627C8C" w:rsidR="00B1350A" w:rsidRDefault="00B1350A" w:rsidP="00B1350A">
      <w:pPr>
        <w:pStyle w:val="ListParagraph"/>
        <w:keepNext/>
        <w:numPr>
          <w:ilvl w:val="0"/>
          <w:numId w:val="25"/>
        </w:numPr>
        <w:spacing w:after="0" w:line="240" w:lineRule="auto"/>
        <w:rPr>
          <w:rFonts w:eastAsia="Times New Roman"/>
          <w:sz w:val="24"/>
          <w:szCs w:val="24"/>
        </w:rPr>
      </w:pPr>
      <w:r>
        <w:rPr>
          <w:rFonts w:eastAsia="Times New Roman"/>
          <w:sz w:val="24"/>
          <w:szCs w:val="24"/>
        </w:rPr>
        <w:t xml:space="preserve">Vendor must provide neurology </w:t>
      </w:r>
      <w:r w:rsidR="00F80EEB">
        <w:rPr>
          <w:rFonts w:eastAsia="Times New Roman"/>
          <w:b/>
          <w:bCs/>
          <w:sz w:val="24"/>
          <w:szCs w:val="24"/>
        </w:rPr>
        <w:t>AND</w:t>
      </w:r>
      <w:r>
        <w:rPr>
          <w:rFonts w:eastAsia="Times New Roman"/>
          <w:sz w:val="24"/>
          <w:szCs w:val="24"/>
        </w:rPr>
        <w:t xml:space="preserve"> stroke telehealth services</w:t>
      </w:r>
    </w:p>
    <w:p w14:paraId="07D8C1A7" w14:textId="77777777" w:rsidR="00B1350A" w:rsidRDefault="00B1350A" w:rsidP="00B1350A">
      <w:pPr>
        <w:pStyle w:val="ListParagraph"/>
        <w:keepNext/>
        <w:rPr>
          <w:b/>
          <w:bCs/>
          <w:sz w:val="24"/>
          <w:szCs w:val="24"/>
        </w:rPr>
      </w:pPr>
      <w:r>
        <w:rPr>
          <w:b/>
          <w:bCs/>
          <w:sz w:val="24"/>
          <w:szCs w:val="24"/>
        </w:rPr>
        <w:t xml:space="preserve">Confirm Compliance:  Yes ____ or    </w:t>
      </w:r>
      <w:proofErr w:type="gramStart"/>
      <w:r>
        <w:rPr>
          <w:b/>
          <w:bCs/>
          <w:sz w:val="24"/>
          <w:szCs w:val="24"/>
        </w:rPr>
        <w:t>No</w:t>
      </w:r>
      <w:proofErr w:type="gramEnd"/>
      <w:r>
        <w:rPr>
          <w:b/>
          <w:bCs/>
          <w:sz w:val="24"/>
          <w:szCs w:val="24"/>
        </w:rPr>
        <w:t xml:space="preserve"> ____</w:t>
      </w:r>
    </w:p>
    <w:p w14:paraId="7627733D" w14:textId="6CB76808" w:rsidR="00B1350A" w:rsidRDefault="00B1350A" w:rsidP="00B1350A">
      <w:pPr>
        <w:pStyle w:val="ListParagraph"/>
        <w:keepNext/>
        <w:spacing w:after="0" w:line="240" w:lineRule="auto"/>
        <w:ind w:left="810"/>
        <w:rPr>
          <w:rFonts w:eastAsia="Times New Roman"/>
          <w:sz w:val="24"/>
          <w:szCs w:val="24"/>
        </w:rPr>
      </w:pPr>
    </w:p>
    <w:p w14:paraId="34AD6DCD" w14:textId="0216BFD1" w:rsidR="00FF147D" w:rsidRDefault="00B1350A">
      <w:pPr>
        <w:pStyle w:val="ListParagraph"/>
        <w:keepNext/>
        <w:numPr>
          <w:ilvl w:val="0"/>
          <w:numId w:val="25"/>
        </w:numPr>
        <w:spacing w:after="0" w:line="240" w:lineRule="auto"/>
        <w:rPr>
          <w:rFonts w:eastAsia="Times New Roman"/>
          <w:sz w:val="24"/>
          <w:szCs w:val="24"/>
        </w:rPr>
      </w:pPr>
      <w:r>
        <w:rPr>
          <w:rFonts w:eastAsia="Times New Roman"/>
          <w:sz w:val="24"/>
          <w:szCs w:val="24"/>
        </w:rPr>
        <w:t>Vendor providers must be credentialed at MUHC</w:t>
      </w:r>
      <w:r w:rsidR="002F52A6">
        <w:rPr>
          <w:rFonts w:eastAsia="Times New Roman"/>
          <w:sz w:val="24"/>
          <w:szCs w:val="24"/>
        </w:rPr>
        <w:t xml:space="preserve"> if awarded</w:t>
      </w:r>
      <w:r>
        <w:rPr>
          <w:rFonts w:eastAsia="Times New Roman"/>
          <w:sz w:val="24"/>
          <w:szCs w:val="24"/>
        </w:rPr>
        <w:t>.</w:t>
      </w:r>
    </w:p>
    <w:p w14:paraId="5E2F3235" w14:textId="37DA0B0D" w:rsidR="007A5A9D" w:rsidRPr="007A5A9D" w:rsidRDefault="002F52A6" w:rsidP="007A5A9D">
      <w:pPr>
        <w:pStyle w:val="ListParagraph"/>
        <w:keepNext/>
        <w:spacing w:after="0" w:line="240" w:lineRule="auto"/>
        <w:ind w:left="810"/>
        <w:rPr>
          <w:rFonts w:eastAsia="Times New Roman"/>
          <w:i/>
          <w:iCs/>
          <w:sz w:val="24"/>
          <w:szCs w:val="24"/>
        </w:rPr>
      </w:pPr>
      <w:r w:rsidRPr="002F52A6">
        <w:rPr>
          <w:rFonts w:eastAsia="Times New Roman"/>
          <w:i/>
          <w:iCs/>
          <w:sz w:val="24"/>
          <w:szCs w:val="24"/>
        </w:rPr>
        <w:t xml:space="preserve">*Note: Credentialing by proxy will be used when applicable/appropriate </w:t>
      </w:r>
      <w:r w:rsidR="007A5A9D">
        <w:rPr>
          <w:rFonts w:eastAsia="Times New Roman"/>
          <w:i/>
          <w:iCs/>
          <w:sz w:val="24"/>
          <w:szCs w:val="24"/>
        </w:rPr>
        <w:t xml:space="preserve">and costs associated with credentialing should be covered by vendor, but that is negotiable. </w:t>
      </w:r>
    </w:p>
    <w:p w14:paraId="0AA971C5" w14:textId="45A10BDD" w:rsidR="00FF147D" w:rsidRDefault="00FF147D" w:rsidP="00117C02">
      <w:pPr>
        <w:pStyle w:val="ListParagraph"/>
        <w:keepNext/>
        <w:rPr>
          <w:b/>
          <w:bCs/>
          <w:sz w:val="24"/>
          <w:szCs w:val="24"/>
        </w:rPr>
      </w:pPr>
      <w:r>
        <w:rPr>
          <w:b/>
          <w:bCs/>
          <w:sz w:val="24"/>
          <w:szCs w:val="24"/>
        </w:rPr>
        <w:t xml:space="preserve">Confirm Compliance:  Yes ____ or    </w:t>
      </w:r>
      <w:proofErr w:type="gramStart"/>
      <w:r>
        <w:rPr>
          <w:b/>
          <w:bCs/>
          <w:sz w:val="24"/>
          <w:szCs w:val="24"/>
        </w:rPr>
        <w:t>No</w:t>
      </w:r>
      <w:proofErr w:type="gramEnd"/>
      <w:r>
        <w:rPr>
          <w:b/>
          <w:bCs/>
          <w:sz w:val="24"/>
          <w:szCs w:val="24"/>
        </w:rPr>
        <w:t xml:space="preserve"> ____</w:t>
      </w:r>
    </w:p>
    <w:p w14:paraId="4E51074F" w14:textId="77777777" w:rsidR="00117C02" w:rsidRPr="00117C02" w:rsidRDefault="00117C02" w:rsidP="00117C02">
      <w:pPr>
        <w:pStyle w:val="ListParagraph"/>
        <w:keepNext/>
        <w:rPr>
          <w:b/>
          <w:bCs/>
          <w:sz w:val="24"/>
          <w:szCs w:val="24"/>
        </w:rPr>
      </w:pPr>
    </w:p>
    <w:p w14:paraId="1A03DEFA" w14:textId="4E8B81A9" w:rsidR="000947CE" w:rsidRPr="000947CE" w:rsidRDefault="00B1350A" w:rsidP="000947CE">
      <w:pPr>
        <w:pStyle w:val="ListParagraph"/>
        <w:keepNext/>
        <w:numPr>
          <w:ilvl w:val="0"/>
          <w:numId w:val="25"/>
        </w:numPr>
        <w:spacing w:after="0" w:line="240" w:lineRule="auto"/>
        <w:rPr>
          <w:rFonts w:eastAsia="Times New Roman"/>
          <w:sz w:val="24"/>
          <w:szCs w:val="24"/>
        </w:rPr>
      </w:pPr>
      <w:r>
        <w:rPr>
          <w:rFonts w:eastAsia="Times New Roman"/>
          <w:sz w:val="24"/>
          <w:szCs w:val="24"/>
        </w:rPr>
        <w:t>Vendor ensures MU</w:t>
      </w:r>
      <w:r w:rsidR="000947CE">
        <w:rPr>
          <w:rFonts w:eastAsia="Times New Roman"/>
          <w:sz w:val="24"/>
          <w:szCs w:val="24"/>
        </w:rPr>
        <w:t>HC</w:t>
      </w:r>
      <w:r>
        <w:rPr>
          <w:rFonts w:eastAsia="Times New Roman"/>
          <w:sz w:val="24"/>
          <w:szCs w:val="24"/>
        </w:rPr>
        <w:t xml:space="preserve"> providers </w:t>
      </w:r>
      <w:proofErr w:type="gramStart"/>
      <w:r>
        <w:rPr>
          <w:rFonts w:eastAsia="Times New Roman"/>
          <w:sz w:val="24"/>
          <w:szCs w:val="24"/>
        </w:rPr>
        <w:t>have the opportunity to</w:t>
      </w:r>
      <w:proofErr w:type="gramEnd"/>
      <w:r w:rsidR="000D37E4">
        <w:rPr>
          <w:rFonts w:eastAsia="Times New Roman"/>
          <w:sz w:val="24"/>
          <w:szCs w:val="24"/>
        </w:rPr>
        <w:t xml:space="preserve"> contact and/or</w:t>
      </w:r>
      <w:r>
        <w:rPr>
          <w:rFonts w:eastAsia="Times New Roman"/>
          <w:sz w:val="24"/>
          <w:szCs w:val="24"/>
        </w:rPr>
        <w:t xml:space="preserve"> </w:t>
      </w:r>
      <w:r w:rsidR="000947CE">
        <w:rPr>
          <w:rFonts w:eastAsia="Times New Roman"/>
          <w:sz w:val="24"/>
          <w:szCs w:val="24"/>
        </w:rPr>
        <w:t>treat patients first.</w:t>
      </w:r>
    </w:p>
    <w:p w14:paraId="0B8A0083" w14:textId="316985F0" w:rsidR="000947CE" w:rsidRDefault="00FF147D" w:rsidP="000947CE">
      <w:pPr>
        <w:pStyle w:val="ListParagraph"/>
        <w:keepNext/>
        <w:rPr>
          <w:b/>
          <w:bCs/>
          <w:sz w:val="24"/>
          <w:szCs w:val="24"/>
        </w:rPr>
      </w:pPr>
      <w:bookmarkStart w:id="3" w:name="_Hlk167094333"/>
      <w:r>
        <w:rPr>
          <w:b/>
          <w:bCs/>
          <w:sz w:val="24"/>
          <w:szCs w:val="24"/>
        </w:rPr>
        <w:t xml:space="preserve">Confirm Compliance:  Yes ____ or </w:t>
      </w:r>
      <w:proofErr w:type="gramStart"/>
      <w:r>
        <w:rPr>
          <w:b/>
          <w:bCs/>
          <w:sz w:val="24"/>
          <w:szCs w:val="24"/>
        </w:rPr>
        <w:t>No</w:t>
      </w:r>
      <w:proofErr w:type="gramEnd"/>
      <w:r>
        <w:rPr>
          <w:b/>
          <w:bCs/>
          <w:sz w:val="24"/>
          <w:szCs w:val="24"/>
        </w:rPr>
        <w:t xml:space="preserve"> ____</w:t>
      </w:r>
    </w:p>
    <w:bookmarkEnd w:id="3"/>
    <w:p w14:paraId="38440435" w14:textId="77777777" w:rsidR="000947CE" w:rsidRDefault="000947CE" w:rsidP="000947CE">
      <w:pPr>
        <w:pStyle w:val="ListParagraph"/>
        <w:keepNext/>
        <w:rPr>
          <w:b/>
          <w:bCs/>
          <w:sz w:val="24"/>
          <w:szCs w:val="24"/>
        </w:rPr>
      </w:pPr>
    </w:p>
    <w:p w14:paraId="6D18574C" w14:textId="61B1D95C" w:rsidR="000947CE" w:rsidRPr="00482C70" w:rsidRDefault="000947CE" w:rsidP="000947CE">
      <w:pPr>
        <w:pStyle w:val="ListParagraph"/>
        <w:keepNext/>
        <w:numPr>
          <w:ilvl w:val="0"/>
          <w:numId w:val="25"/>
        </w:numPr>
        <w:rPr>
          <w:b/>
          <w:bCs/>
          <w:sz w:val="24"/>
          <w:szCs w:val="24"/>
        </w:rPr>
      </w:pPr>
      <w:r>
        <w:rPr>
          <w:sz w:val="24"/>
          <w:szCs w:val="24"/>
        </w:rPr>
        <w:t xml:space="preserve">Vendor ensures all patient medical records are prepared timely, </w:t>
      </w:r>
      <w:r w:rsidR="001E55FB">
        <w:rPr>
          <w:sz w:val="24"/>
          <w:szCs w:val="24"/>
        </w:rPr>
        <w:t>completely,</w:t>
      </w:r>
      <w:r>
        <w:rPr>
          <w:sz w:val="24"/>
          <w:szCs w:val="24"/>
        </w:rPr>
        <w:t xml:space="preserve"> and accurately in accordance with </w:t>
      </w:r>
      <w:r w:rsidR="00482C70">
        <w:rPr>
          <w:sz w:val="24"/>
          <w:szCs w:val="24"/>
        </w:rPr>
        <w:t>MUHC procedures</w:t>
      </w:r>
      <w:r w:rsidR="001E55FB">
        <w:rPr>
          <w:sz w:val="24"/>
          <w:szCs w:val="24"/>
        </w:rPr>
        <w:t>.</w:t>
      </w:r>
    </w:p>
    <w:p w14:paraId="00777F44" w14:textId="4C017742" w:rsidR="00482C70" w:rsidRPr="00482C70" w:rsidRDefault="00482C70" w:rsidP="00482C70">
      <w:pPr>
        <w:pStyle w:val="ListParagraph"/>
        <w:keepNext/>
        <w:ind w:left="810"/>
        <w:rPr>
          <w:b/>
          <w:bCs/>
          <w:sz w:val="24"/>
          <w:szCs w:val="24"/>
        </w:rPr>
      </w:pPr>
      <w:r>
        <w:rPr>
          <w:b/>
          <w:bCs/>
          <w:sz w:val="24"/>
          <w:szCs w:val="24"/>
        </w:rPr>
        <w:t xml:space="preserve">Confirm Compliance:  Yes ____ or </w:t>
      </w:r>
      <w:proofErr w:type="gramStart"/>
      <w:r>
        <w:rPr>
          <w:b/>
          <w:bCs/>
          <w:sz w:val="24"/>
          <w:szCs w:val="24"/>
        </w:rPr>
        <w:t>No</w:t>
      </w:r>
      <w:proofErr w:type="gramEnd"/>
      <w:r>
        <w:rPr>
          <w:b/>
          <w:bCs/>
          <w:sz w:val="24"/>
          <w:szCs w:val="24"/>
        </w:rPr>
        <w:t xml:space="preserve"> ____</w:t>
      </w:r>
    </w:p>
    <w:p w14:paraId="768DB116" w14:textId="77777777" w:rsidR="000947CE" w:rsidRPr="000947CE" w:rsidRDefault="000947CE" w:rsidP="000947CE">
      <w:pPr>
        <w:pStyle w:val="ListParagraph"/>
        <w:keepNext/>
        <w:rPr>
          <w:b/>
          <w:bCs/>
          <w:sz w:val="24"/>
          <w:szCs w:val="24"/>
        </w:rPr>
      </w:pPr>
    </w:p>
    <w:p w14:paraId="08CADB34" w14:textId="30BE952B" w:rsidR="00FF147D" w:rsidRDefault="000947CE">
      <w:pPr>
        <w:pStyle w:val="ListParagraph"/>
        <w:keepNext/>
        <w:numPr>
          <w:ilvl w:val="0"/>
          <w:numId w:val="25"/>
        </w:numPr>
        <w:spacing w:after="0" w:line="240" w:lineRule="auto"/>
        <w:rPr>
          <w:rFonts w:eastAsia="Times New Roman"/>
          <w:b/>
          <w:bCs/>
          <w:sz w:val="24"/>
          <w:szCs w:val="24"/>
        </w:rPr>
      </w:pPr>
      <w:r>
        <w:rPr>
          <w:rFonts w:eastAsia="Times New Roman"/>
          <w:sz w:val="24"/>
          <w:szCs w:val="24"/>
        </w:rPr>
        <w:t>Vendor must integrate with Oracle</w:t>
      </w:r>
      <w:r w:rsidR="002F52A6">
        <w:rPr>
          <w:rFonts w:eastAsia="Times New Roman"/>
          <w:sz w:val="24"/>
          <w:szCs w:val="24"/>
        </w:rPr>
        <w:t xml:space="preserve"> (Cerner)</w:t>
      </w:r>
      <w:r w:rsidR="00117C02">
        <w:rPr>
          <w:rFonts w:eastAsia="Times New Roman"/>
          <w:sz w:val="24"/>
          <w:szCs w:val="24"/>
        </w:rPr>
        <w:t xml:space="preserve"> EMR</w:t>
      </w:r>
    </w:p>
    <w:p w14:paraId="46CAD336" w14:textId="1BEF223B" w:rsidR="00C62659" w:rsidRDefault="00FF147D" w:rsidP="000947CE">
      <w:pPr>
        <w:pStyle w:val="ListParagraph"/>
        <w:keepNext/>
        <w:rPr>
          <w:b/>
          <w:bCs/>
          <w:sz w:val="24"/>
          <w:szCs w:val="24"/>
        </w:rPr>
      </w:pPr>
      <w:r>
        <w:rPr>
          <w:b/>
          <w:bCs/>
          <w:sz w:val="24"/>
          <w:szCs w:val="24"/>
        </w:rPr>
        <w:t xml:space="preserve">Confirm Compliance:  Yes ____ or </w:t>
      </w:r>
      <w:proofErr w:type="gramStart"/>
      <w:r>
        <w:rPr>
          <w:b/>
          <w:bCs/>
          <w:sz w:val="24"/>
          <w:szCs w:val="24"/>
        </w:rPr>
        <w:t>No</w:t>
      </w:r>
      <w:proofErr w:type="gramEnd"/>
      <w:r>
        <w:rPr>
          <w:b/>
          <w:bCs/>
          <w:sz w:val="24"/>
          <w:szCs w:val="24"/>
        </w:rPr>
        <w:t xml:space="preserve"> ____</w:t>
      </w:r>
      <w:bookmarkEnd w:id="2"/>
    </w:p>
    <w:p w14:paraId="1CA83192" w14:textId="08421903" w:rsidR="0043354E" w:rsidRDefault="0043354E" w:rsidP="0043354E">
      <w:pPr>
        <w:pStyle w:val="ListParagraph"/>
        <w:keepNext/>
        <w:ind w:left="810"/>
        <w:rPr>
          <w:b/>
          <w:bCs/>
          <w:sz w:val="24"/>
          <w:szCs w:val="24"/>
        </w:rPr>
      </w:pPr>
    </w:p>
    <w:p w14:paraId="572CE40E" w14:textId="1BDF7B87" w:rsidR="0043354E" w:rsidRDefault="0043354E" w:rsidP="0043354E">
      <w:pPr>
        <w:pStyle w:val="ListParagraph"/>
        <w:keepNext/>
        <w:numPr>
          <w:ilvl w:val="0"/>
          <w:numId w:val="25"/>
        </w:numPr>
        <w:rPr>
          <w:sz w:val="24"/>
          <w:szCs w:val="24"/>
        </w:rPr>
      </w:pPr>
      <w:r w:rsidRPr="0043354E">
        <w:rPr>
          <w:sz w:val="24"/>
          <w:szCs w:val="24"/>
        </w:rPr>
        <w:t>Vendor agrees to work with our virtual care team and internal IT support to assist with any virtual related issues</w:t>
      </w:r>
      <w:r>
        <w:rPr>
          <w:sz w:val="24"/>
          <w:szCs w:val="24"/>
        </w:rPr>
        <w:t>.</w:t>
      </w:r>
    </w:p>
    <w:p w14:paraId="5B683C4B" w14:textId="77777777" w:rsidR="0043354E" w:rsidRDefault="0043354E" w:rsidP="0043354E">
      <w:pPr>
        <w:pStyle w:val="ListParagraph"/>
        <w:keepNext/>
        <w:ind w:left="810"/>
        <w:rPr>
          <w:b/>
          <w:bCs/>
          <w:sz w:val="24"/>
          <w:szCs w:val="24"/>
        </w:rPr>
      </w:pPr>
      <w:r>
        <w:rPr>
          <w:b/>
          <w:bCs/>
          <w:sz w:val="24"/>
          <w:szCs w:val="24"/>
        </w:rPr>
        <w:t xml:space="preserve">Confirm Compliance:  Yes ____ or </w:t>
      </w:r>
      <w:proofErr w:type="gramStart"/>
      <w:r>
        <w:rPr>
          <w:b/>
          <w:bCs/>
          <w:sz w:val="24"/>
          <w:szCs w:val="24"/>
        </w:rPr>
        <w:t>No</w:t>
      </w:r>
      <w:proofErr w:type="gramEnd"/>
      <w:r>
        <w:rPr>
          <w:b/>
          <w:bCs/>
          <w:sz w:val="24"/>
          <w:szCs w:val="24"/>
        </w:rPr>
        <w:t xml:space="preserve"> ____</w:t>
      </w:r>
    </w:p>
    <w:p w14:paraId="017AB46C" w14:textId="77777777" w:rsidR="0043354E" w:rsidRPr="0043354E" w:rsidRDefault="0043354E" w:rsidP="0043354E">
      <w:pPr>
        <w:pStyle w:val="ListParagraph"/>
        <w:keepNext/>
        <w:ind w:left="810"/>
        <w:rPr>
          <w:sz w:val="24"/>
          <w:szCs w:val="24"/>
        </w:rPr>
      </w:pPr>
    </w:p>
    <w:p w14:paraId="4000E1D6" w14:textId="77777777" w:rsidR="000947CE" w:rsidRPr="000947CE" w:rsidRDefault="000947CE" w:rsidP="000947CE">
      <w:pPr>
        <w:pStyle w:val="ListParagraph"/>
        <w:keepNext/>
        <w:rPr>
          <w:b/>
          <w:bCs/>
          <w:sz w:val="24"/>
          <w:szCs w:val="24"/>
        </w:rPr>
      </w:pPr>
    </w:p>
    <w:p w14:paraId="3D3F9FE2" w14:textId="77777777" w:rsidR="004F4ABD" w:rsidRPr="00024F89" w:rsidRDefault="004F4ABD" w:rsidP="008B1201">
      <w:pPr>
        <w:pStyle w:val="ListParagraph"/>
        <w:keepNext/>
        <w:keepLines/>
        <w:tabs>
          <w:tab w:val="left" w:pos="2346"/>
        </w:tabs>
        <w:spacing w:after="0" w:line="240" w:lineRule="auto"/>
        <w:ind w:left="0"/>
        <w:rPr>
          <w:rFonts w:cstheme="minorHAnsi"/>
          <w:sz w:val="24"/>
          <w:szCs w:val="24"/>
        </w:rPr>
      </w:pPr>
      <w:r w:rsidRPr="00024F89">
        <w:rPr>
          <w:rFonts w:cstheme="minorHAnsi"/>
          <w:sz w:val="24"/>
          <w:szCs w:val="24"/>
        </w:rPr>
        <w:lastRenderedPageBreak/>
        <w:tab/>
      </w:r>
    </w:p>
    <w:p w14:paraId="3F7D4770" w14:textId="43B4F8EF" w:rsidR="009E1090" w:rsidRPr="00024F89" w:rsidRDefault="004F4ABD" w:rsidP="008B1201">
      <w:pPr>
        <w:keepNext/>
        <w:keepLines/>
        <w:spacing w:after="0" w:line="240" w:lineRule="auto"/>
        <w:rPr>
          <w:rFonts w:cstheme="minorHAnsi"/>
          <w:sz w:val="24"/>
          <w:szCs w:val="24"/>
        </w:rPr>
      </w:pPr>
      <w:r w:rsidRPr="00024F89">
        <w:rPr>
          <w:rFonts w:cstheme="minorHAnsi"/>
          <w:sz w:val="24"/>
          <w:szCs w:val="24"/>
        </w:rPr>
        <w:t xml:space="preserve">It is the Respondent’s responsibility to supply sufficient and complete information for a full evaluation of all items in this section, including detailed explanations. </w:t>
      </w:r>
    </w:p>
    <w:p w14:paraId="18AA983F" w14:textId="77777777" w:rsidR="004F4ABD" w:rsidRPr="00117C02" w:rsidRDefault="004F4ABD" w:rsidP="00117C02">
      <w:pPr>
        <w:keepNext/>
        <w:keepLines/>
        <w:spacing w:after="0" w:line="240" w:lineRule="auto"/>
        <w:rPr>
          <w:rFonts w:cstheme="minorHAnsi"/>
          <w:sz w:val="24"/>
          <w:szCs w:val="24"/>
        </w:rPr>
      </w:pPr>
    </w:p>
    <w:p w14:paraId="331B19D5" w14:textId="77777777" w:rsidR="00117C02" w:rsidRPr="0034324F" w:rsidRDefault="00117C02" w:rsidP="00117C02">
      <w:pPr>
        <w:keepNext/>
        <w:keepLines/>
        <w:spacing w:after="0" w:line="240" w:lineRule="auto"/>
        <w:rPr>
          <w:b/>
          <w:sz w:val="24"/>
          <w:szCs w:val="24"/>
          <w:u w:val="single"/>
        </w:rPr>
      </w:pPr>
      <w:r w:rsidRPr="0034324F">
        <w:rPr>
          <w:b/>
          <w:sz w:val="24"/>
          <w:szCs w:val="24"/>
          <w:u w:val="single"/>
        </w:rPr>
        <w:t>COMPANY HISTORY</w:t>
      </w:r>
    </w:p>
    <w:p w14:paraId="31BAD426" w14:textId="77777777" w:rsidR="00117C02" w:rsidRPr="00CD47DE" w:rsidRDefault="00117C02" w:rsidP="00117C02">
      <w:pPr>
        <w:pStyle w:val="ListParagraph"/>
        <w:keepNext/>
        <w:keepLines/>
        <w:numPr>
          <w:ilvl w:val="0"/>
          <w:numId w:val="17"/>
        </w:numPr>
        <w:spacing w:after="0" w:line="240" w:lineRule="auto"/>
        <w:ind w:left="720"/>
        <w:rPr>
          <w:sz w:val="24"/>
          <w:szCs w:val="20"/>
          <w:lang w:bidi="en-US"/>
        </w:rPr>
      </w:pPr>
      <w:r>
        <w:rPr>
          <w:sz w:val="24"/>
          <w:szCs w:val="20"/>
        </w:rPr>
        <w:t xml:space="preserve">It is desirable for the respondent to provide </w:t>
      </w:r>
      <w:r w:rsidRPr="00CD47DE">
        <w:rPr>
          <w:sz w:val="24"/>
          <w:szCs w:val="20"/>
          <w:lang w:bidi="en-US"/>
        </w:rPr>
        <w:t>company background and history to include but not limited to:</w:t>
      </w:r>
    </w:p>
    <w:p w14:paraId="6769927D" w14:textId="77777777" w:rsidR="00117C02" w:rsidRPr="00CD47DE" w:rsidRDefault="00117C02" w:rsidP="00117C02">
      <w:pPr>
        <w:pStyle w:val="ListParagraph"/>
        <w:keepNext/>
        <w:keepLines/>
        <w:numPr>
          <w:ilvl w:val="1"/>
          <w:numId w:val="17"/>
        </w:numPr>
        <w:spacing w:line="240" w:lineRule="auto"/>
        <w:ind w:left="1440"/>
        <w:rPr>
          <w:sz w:val="24"/>
          <w:szCs w:val="20"/>
          <w:lang w:bidi="en-US"/>
        </w:rPr>
      </w:pPr>
      <w:r w:rsidRPr="00CD47DE">
        <w:rPr>
          <w:sz w:val="24"/>
          <w:szCs w:val="20"/>
          <w:lang w:bidi="en-US"/>
        </w:rPr>
        <w:t>Years in business</w:t>
      </w:r>
    </w:p>
    <w:p w14:paraId="5825B9B3" w14:textId="77777777" w:rsidR="00117C02" w:rsidRDefault="00117C02" w:rsidP="00117C02">
      <w:pPr>
        <w:pStyle w:val="ListParagraph"/>
        <w:keepNext/>
        <w:keepLines/>
        <w:numPr>
          <w:ilvl w:val="1"/>
          <w:numId w:val="17"/>
        </w:numPr>
        <w:spacing w:line="240" w:lineRule="auto"/>
        <w:ind w:left="1440"/>
        <w:rPr>
          <w:sz w:val="24"/>
          <w:szCs w:val="20"/>
          <w:lang w:bidi="en-US"/>
        </w:rPr>
      </w:pPr>
      <w:r>
        <w:rPr>
          <w:sz w:val="24"/>
          <w:szCs w:val="20"/>
          <w:lang w:bidi="en-US"/>
        </w:rPr>
        <w:t>Ability to meet or exceed the desired services within the scope of this RFP</w:t>
      </w:r>
    </w:p>
    <w:p w14:paraId="3A51DE45" w14:textId="77777777" w:rsidR="00117C02" w:rsidRDefault="00117C02" w:rsidP="00117C02">
      <w:pPr>
        <w:pStyle w:val="ListParagraph"/>
        <w:keepNext/>
        <w:keepLines/>
        <w:numPr>
          <w:ilvl w:val="1"/>
          <w:numId w:val="17"/>
        </w:numPr>
        <w:spacing w:line="240" w:lineRule="auto"/>
        <w:ind w:left="1440"/>
        <w:rPr>
          <w:sz w:val="24"/>
          <w:szCs w:val="20"/>
          <w:lang w:bidi="en-US"/>
        </w:rPr>
      </w:pPr>
      <w:r>
        <w:rPr>
          <w:sz w:val="24"/>
          <w:szCs w:val="20"/>
          <w:lang w:bidi="en-US"/>
        </w:rPr>
        <w:t>Organizational/Governance Structure, i.e., Board of Directors</w:t>
      </w:r>
    </w:p>
    <w:p w14:paraId="71C8D986" w14:textId="77777777" w:rsidR="00117C02" w:rsidRPr="00CD47DE" w:rsidRDefault="00117C02" w:rsidP="00117C02">
      <w:pPr>
        <w:pStyle w:val="ListParagraph"/>
        <w:keepNext/>
        <w:keepLines/>
        <w:numPr>
          <w:ilvl w:val="1"/>
          <w:numId w:val="17"/>
        </w:numPr>
        <w:spacing w:line="240" w:lineRule="auto"/>
        <w:ind w:left="1440"/>
        <w:rPr>
          <w:sz w:val="24"/>
          <w:szCs w:val="20"/>
          <w:lang w:bidi="en-US"/>
        </w:rPr>
      </w:pPr>
      <w:r>
        <w:rPr>
          <w:sz w:val="24"/>
          <w:szCs w:val="20"/>
          <w:lang w:bidi="en-US"/>
        </w:rPr>
        <w:t xml:space="preserve">Accreditation and licensure as it </w:t>
      </w:r>
      <w:proofErr w:type="gramStart"/>
      <w:r>
        <w:rPr>
          <w:sz w:val="24"/>
          <w:szCs w:val="20"/>
          <w:lang w:bidi="en-US"/>
        </w:rPr>
        <w:t>relates</w:t>
      </w:r>
      <w:proofErr w:type="gramEnd"/>
      <w:r>
        <w:rPr>
          <w:sz w:val="24"/>
          <w:szCs w:val="20"/>
          <w:lang w:bidi="en-US"/>
        </w:rPr>
        <w:t xml:space="preserve"> to the scope of the RFP</w:t>
      </w:r>
    </w:p>
    <w:p w14:paraId="414DEF6D" w14:textId="77777777" w:rsidR="00117C02" w:rsidRDefault="00117C02" w:rsidP="00117C02">
      <w:pPr>
        <w:pStyle w:val="ListParagraph"/>
        <w:keepNext/>
        <w:keepLines/>
        <w:numPr>
          <w:ilvl w:val="1"/>
          <w:numId w:val="17"/>
        </w:numPr>
        <w:ind w:left="1440"/>
        <w:rPr>
          <w:sz w:val="24"/>
          <w:szCs w:val="20"/>
          <w:lang w:bidi="en-US"/>
        </w:rPr>
      </w:pPr>
      <w:r w:rsidRPr="00CD47DE">
        <w:rPr>
          <w:sz w:val="24"/>
          <w:szCs w:val="20"/>
          <w:lang w:bidi="en-US"/>
        </w:rPr>
        <w:t>Financial performance</w:t>
      </w:r>
    </w:p>
    <w:p w14:paraId="65E70B47" w14:textId="77777777" w:rsidR="00117C02" w:rsidRDefault="00117C02" w:rsidP="00117C02">
      <w:pPr>
        <w:pStyle w:val="ListParagraph"/>
        <w:keepNext/>
        <w:keepLines/>
        <w:ind w:left="2520"/>
        <w:rPr>
          <w:sz w:val="24"/>
          <w:szCs w:val="20"/>
          <w:lang w:bidi="en-US"/>
        </w:rPr>
      </w:pPr>
    </w:p>
    <w:p w14:paraId="6BA88519" w14:textId="77777777" w:rsidR="00117C02" w:rsidRDefault="00117C02" w:rsidP="00117C02">
      <w:pPr>
        <w:pStyle w:val="ListParagraph"/>
        <w:keepNext/>
        <w:keepLines/>
        <w:numPr>
          <w:ilvl w:val="0"/>
          <w:numId w:val="17"/>
        </w:numPr>
        <w:spacing w:after="0" w:line="240" w:lineRule="auto"/>
        <w:ind w:left="720"/>
        <w:rPr>
          <w:sz w:val="24"/>
          <w:szCs w:val="20"/>
        </w:rPr>
      </w:pPr>
      <w:r>
        <w:rPr>
          <w:sz w:val="24"/>
          <w:szCs w:val="20"/>
        </w:rPr>
        <w:t>What is your corporate mission/vision and long-term strategic initiatives?</w:t>
      </w:r>
    </w:p>
    <w:p w14:paraId="3B06F5E9" w14:textId="77777777" w:rsidR="00117C02" w:rsidRDefault="00117C02" w:rsidP="00117C02">
      <w:pPr>
        <w:pStyle w:val="ListParagraph"/>
        <w:keepNext/>
        <w:keepLines/>
        <w:spacing w:after="0" w:line="240" w:lineRule="auto"/>
        <w:rPr>
          <w:sz w:val="24"/>
          <w:szCs w:val="20"/>
        </w:rPr>
      </w:pPr>
    </w:p>
    <w:p w14:paraId="1514BFCB" w14:textId="77777777" w:rsidR="00117C02" w:rsidRDefault="00117C02" w:rsidP="00117C02">
      <w:pPr>
        <w:pStyle w:val="ListParagraph"/>
        <w:keepNext/>
        <w:keepLines/>
        <w:numPr>
          <w:ilvl w:val="0"/>
          <w:numId w:val="17"/>
        </w:numPr>
        <w:spacing w:after="0" w:line="240" w:lineRule="auto"/>
        <w:ind w:left="720"/>
        <w:rPr>
          <w:sz w:val="24"/>
          <w:szCs w:val="20"/>
        </w:rPr>
      </w:pPr>
      <w:r>
        <w:rPr>
          <w:sz w:val="24"/>
          <w:szCs w:val="20"/>
        </w:rPr>
        <w:t xml:space="preserve">It is desirable to understand how many clients have discontinued services within the last three (3) years and reason for the discontinuation of service.  </w:t>
      </w:r>
    </w:p>
    <w:p w14:paraId="580E818C" w14:textId="77777777" w:rsidR="00117C02" w:rsidRDefault="00117C02" w:rsidP="00117C02">
      <w:pPr>
        <w:pStyle w:val="ListParagraph"/>
        <w:keepNext/>
        <w:keepLines/>
        <w:spacing w:after="0" w:line="240" w:lineRule="auto"/>
        <w:rPr>
          <w:sz w:val="24"/>
          <w:szCs w:val="20"/>
        </w:rPr>
      </w:pPr>
    </w:p>
    <w:p w14:paraId="3F8CB78B" w14:textId="77777777" w:rsidR="00117C02" w:rsidRPr="002C3CCE" w:rsidRDefault="00117C02" w:rsidP="00117C02">
      <w:pPr>
        <w:pStyle w:val="ListParagraph"/>
        <w:keepNext/>
        <w:keepLines/>
        <w:numPr>
          <w:ilvl w:val="0"/>
          <w:numId w:val="17"/>
        </w:numPr>
        <w:spacing w:after="0" w:line="240" w:lineRule="auto"/>
        <w:ind w:left="720"/>
        <w:rPr>
          <w:sz w:val="24"/>
          <w:szCs w:val="20"/>
        </w:rPr>
      </w:pPr>
      <w:r w:rsidRPr="001F3D12">
        <w:rPr>
          <w:sz w:val="24"/>
          <w:szCs w:val="20"/>
        </w:rPr>
        <w:t>P</w:t>
      </w:r>
      <w:r w:rsidRPr="001F3D12">
        <w:rPr>
          <w:sz w:val="24"/>
        </w:rPr>
        <w:t xml:space="preserve">rovide three (3) current large </w:t>
      </w:r>
      <w:r>
        <w:rPr>
          <w:sz w:val="24"/>
        </w:rPr>
        <w:t>facility references</w:t>
      </w:r>
      <w:r w:rsidRPr="001F3D12">
        <w:rPr>
          <w:sz w:val="24"/>
        </w:rPr>
        <w:t xml:space="preserve">, by institutional name, contact person’s name and phone number who </w:t>
      </w:r>
      <w:proofErr w:type="gramStart"/>
      <w:r w:rsidRPr="001F3D12">
        <w:rPr>
          <w:sz w:val="24"/>
        </w:rPr>
        <w:t>are able to</w:t>
      </w:r>
      <w:proofErr w:type="gramEnd"/>
      <w:r w:rsidRPr="001F3D12">
        <w:rPr>
          <w:sz w:val="24"/>
        </w:rPr>
        <w:t xml:space="preserve"> provide information to support your ability to perform this contract.  Include at least two (2) customers showing retention of more than 5 years.  </w:t>
      </w:r>
    </w:p>
    <w:p w14:paraId="146A279D" w14:textId="77777777" w:rsidR="00117C02" w:rsidRPr="002C3CCE" w:rsidRDefault="00117C02" w:rsidP="00117C02">
      <w:pPr>
        <w:keepNext/>
        <w:keepLines/>
        <w:spacing w:after="0" w:line="240" w:lineRule="auto"/>
        <w:rPr>
          <w:sz w:val="24"/>
          <w:szCs w:val="20"/>
        </w:rPr>
      </w:pPr>
    </w:p>
    <w:p w14:paraId="477E7CE3" w14:textId="77777777" w:rsidR="00117C02" w:rsidRPr="002C3CCE" w:rsidRDefault="00117C02" w:rsidP="00117C02">
      <w:pPr>
        <w:pStyle w:val="ListParagraph"/>
        <w:keepNext/>
        <w:keepLines/>
        <w:numPr>
          <w:ilvl w:val="0"/>
          <w:numId w:val="17"/>
        </w:numPr>
        <w:spacing w:after="0" w:line="240" w:lineRule="auto"/>
        <w:ind w:left="720"/>
        <w:rPr>
          <w:sz w:val="24"/>
          <w:szCs w:val="20"/>
        </w:rPr>
      </w:pPr>
      <w:r w:rsidRPr="002C3CCE">
        <w:rPr>
          <w:sz w:val="24"/>
          <w:szCs w:val="20"/>
        </w:rPr>
        <w:t>P</w:t>
      </w:r>
      <w:r w:rsidRPr="002C3CCE">
        <w:rPr>
          <w:sz w:val="24"/>
        </w:rPr>
        <w:t xml:space="preserve">rovide </w:t>
      </w:r>
      <w:r>
        <w:rPr>
          <w:sz w:val="24"/>
        </w:rPr>
        <w:t>the details of any lawsuits, and/ or settlements due to suits, brought upon your company, or principals of your company, by any of your clients within the last five years as it relates to the scope of this RFP.</w:t>
      </w:r>
    </w:p>
    <w:p w14:paraId="5FE5CCCA" w14:textId="77777777" w:rsidR="00117C02" w:rsidRDefault="00117C02" w:rsidP="000947CE">
      <w:pPr>
        <w:keepNext/>
        <w:keepLines/>
        <w:spacing w:after="0" w:line="240" w:lineRule="auto"/>
        <w:rPr>
          <w:b/>
          <w:sz w:val="24"/>
          <w:szCs w:val="24"/>
          <w:u w:val="single"/>
        </w:rPr>
      </w:pPr>
    </w:p>
    <w:p w14:paraId="543ACF9B" w14:textId="02B4159E" w:rsidR="000947CE" w:rsidRDefault="00117C02" w:rsidP="000947CE">
      <w:pPr>
        <w:keepNext/>
        <w:keepLines/>
        <w:spacing w:after="0" w:line="240" w:lineRule="auto"/>
        <w:rPr>
          <w:rFonts w:cstheme="minorHAnsi"/>
          <w:b/>
          <w:sz w:val="24"/>
          <w:szCs w:val="24"/>
          <w:u w:val="single"/>
        </w:rPr>
      </w:pPr>
      <w:r w:rsidRPr="00117C02">
        <w:rPr>
          <w:rFonts w:cstheme="minorHAnsi"/>
          <w:b/>
          <w:sz w:val="24"/>
          <w:szCs w:val="24"/>
          <w:u w:val="single"/>
        </w:rPr>
        <w:t>OPERATIONAL SUPPORT</w:t>
      </w:r>
    </w:p>
    <w:p w14:paraId="1B2F54EE" w14:textId="1C28D8F0" w:rsidR="00117C02" w:rsidRPr="00117C02" w:rsidRDefault="00117C02" w:rsidP="000947CE">
      <w:pPr>
        <w:keepNext/>
        <w:keepLines/>
        <w:spacing w:after="0" w:line="240" w:lineRule="auto"/>
        <w:rPr>
          <w:rFonts w:cstheme="minorHAnsi"/>
          <w:bCs/>
          <w:sz w:val="24"/>
          <w:szCs w:val="24"/>
        </w:rPr>
      </w:pPr>
      <w:r>
        <w:rPr>
          <w:rFonts w:cstheme="minorHAnsi"/>
          <w:bCs/>
          <w:sz w:val="24"/>
          <w:szCs w:val="24"/>
        </w:rPr>
        <w:t xml:space="preserve">It is desirable for the respondent to provide details to their service offerings, operational </w:t>
      </w:r>
      <w:r w:rsidR="001B42B8">
        <w:rPr>
          <w:rFonts w:cstheme="minorHAnsi"/>
          <w:bCs/>
          <w:sz w:val="24"/>
          <w:szCs w:val="24"/>
        </w:rPr>
        <w:t>workflows</w:t>
      </w:r>
      <w:r>
        <w:rPr>
          <w:rFonts w:cstheme="minorHAnsi"/>
          <w:bCs/>
          <w:sz w:val="24"/>
          <w:szCs w:val="24"/>
        </w:rPr>
        <w:t xml:space="preserve"> and support. Respondents should include </w:t>
      </w:r>
      <w:r w:rsidR="001B42B8">
        <w:rPr>
          <w:rFonts w:cstheme="minorHAnsi"/>
          <w:bCs/>
          <w:sz w:val="24"/>
          <w:szCs w:val="24"/>
        </w:rPr>
        <w:t xml:space="preserve">confirmation of whether or not they can also meet these additional desirable </w:t>
      </w:r>
      <w:proofErr w:type="gramStart"/>
      <w:r w:rsidR="001B42B8">
        <w:rPr>
          <w:rFonts w:cstheme="minorHAnsi"/>
          <w:bCs/>
          <w:sz w:val="24"/>
          <w:szCs w:val="24"/>
        </w:rPr>
        <w:t>criteria;</w:t>
      </w:r>
      <w:proofErr w:type="gramEnd"/>
    </w:p>
    <w:p w14:paraId="4063629C" w14:textId="77777777" w:rsidR="000947CE" w:rsidRPr="000947CE" w:rsidRDefault="000947CE" w:rsidP="000947CE">
      <w:pPr>
        <w:keepNext/>
        <w:keepLines/>
        <w:spacing w:after="0" w:line="240" w:lineRule="auto"/>
        <w:rPr>
          <w:rFonts w:cstheme="minorHAnsi"/>
          <w:b/>
          <w:sz w:val="24"/>
          <w:szCs w:val="24"/>
        </w:rPr>
      </w:pPr>
    </w:p>
    <w:p w14:paraId="537DB79D" w14:textId="26FEE619" w:rsidR="00117C02" w:rsidRPr="00117C02" w:rsidRDefault="00117C02" w:rsidP="00117C02">
      <w:pPr>
        <w:pStyle w:val="ListParagraph"/>
        <w:keepNext/>
        <w:numPr>
          <w:ilvl w:val="0"/>
          <w:numId w:val="26"/>
        </w:numPr>
        <w:spacing w:after="0" w:line="240" w:lineRule="auto"/>
        <w:rPr>
          <w:rFonts w:eastAsia="Times New Roman"/>
          <w:sz w:val="24"/>
          <w:szCs w:val="24"/>
        </w:rPr>
      </w:pPr>
      <w:r w:rsidRPr="00117C02">
        <w:rPr>
          <w:rFonts w:eastAsia="Times New Roman"/>
          <w:sz w:val="24"/>
          <w:szCs w:val="24"/>
        </w:rPr>
        <w:t xml:space="preserve">Vendor is a preferred partner with </w:t>
      </w:r>
      <w:proofErr w:type="spellStart"/>
      <w:r w:rsidRPr="00117C02">
        <w:rPr>
          <w:rFonts w:eastAsia="Times New Roman"/>
          <w:sz w:val="24"/>
          <w:szCs w:val="24"/>
        </w:rPr>
        <w:t>Amwell</w:t>
      </w:r>
      <w:proofErr w:type="spellEnd"/>
      <w:r w:rsidR="0043354E">
        <w:rPr>
          <w:rFonts w:eastAsia="Times New Roman"/>
          <w:sz w:val="24"/>
          <w:szCs w:val="24"/>
        </w:rPr>
        <w:t xml:space="preserve">. MUHC utilizes </w:t>
      </w:r>
      <w:proofErr w:type="spellStart"/>
      <w:r w:rsidR="0043354E">
        <w:rPr>
          <w:rFonts w:eastAsia="Times New Roman"/>
          <w:sz w:val="24"/>
          <w:szCs w:val="24"/>
        </w:rPr>
        <w:t>Amwell</w:t>
      </w:r>
      <w:proofErr w:type="spellEnd"/>
      <w:r w:rsidR="0043354E">
        <w:rPr>
          <w:rFonts w:eastAsia="Times New Roman"/>
          <w:sz w:val="24"/>
          <w:szCs w:val="24"/>
        </w:rPr>
        <w:t xml:space="preserve"> Specialty Consult module embedded in our EMR. </w:t>
      </w:r>
    </w:p>
    <w:p w14:paraId="64E08675" w14:textId="77777777" w:rsidR="00117C02" w:rsidRDefault="00117C02" w:rsidP="00117C02">
      <w:pPr>
        <w:pStyle w:val="ListParagraph"/>
        <w:keepNext/>
        <w:spacing w:after="0" w:line="240" w:lineRule="auto"/>
        <w:ind w:left="810"/>
        <w:rPr>
          <w:rFonts w:eastAsia="Times New Roman"/>
          <w:sz w:val="24"/>
          <w:szCs w:val="24"/>
        </w:rPr>
      </w:pPr>
    </w:p>
    <w:p w14:paraId="10BED480" w14:textId="6E10BFBB" w:rsidR="000947CE" w:rsidRDefault="000947CE" w:rsidP="000947CE">
      <w:pPr>
        <w:pStyle w:val="ListParagraph"/>
        <w:keepNext/>
        <w:numPr>
          <w:ilvl w:val="0"/>
          <w:numId w:val="26"/>
        </w:numPr>
        <w:spacing w:after="0" w:line="240" w:lineRule="auto"/>
        <w:rPr>
          <w:rFonts w:eastAsia="Times New Roman"/>
          <w:sz w:val="24"/>
          <w:szCs w:val="24"/>
        </w:rPr>
      </w:pPr>
      <w:r>
        <w:rPr>
          <w:rFonts w:eastAsia="Times New Roman"/>
          <w:sz w:val="24"/>
          <w:szCs w:val="24"/>
        </w:rPr>
        <w:t xml:space="preserve">Vendor physicians and surgeons are board-certified or </w:t>
      </w:r>
      <w:r w:rsidR="0043354E">
        <w:rPr>
          <w:rFonts w:eastAsia="Times New Roman"/>
          <w:sz w:val="24"/>
          <w:szCs w:val="24"/>
        </w:rPr>
        <w:t>board eligible</w:t>
      </w:r>
      <w:r w:rsidR="009F6807">
        <w:rPr>
          <w:rFonts w:eastAsia="Times New Roman"/>
          <w:sz w:val="24"/>
          <w:szCs w:val="24"/>
        </w:rPr>
        <w:t>.</w:t>
      </w:r>
    </w:p>
    <w:p w14:paraId="659F5854" w14:textId="77777777" w:rsidR="000947CE" w:rsidRDefault="000947CE" w:rsidP="000947CE">
      <w:pPr>
        <w:pStyle w:val="ListParagraph"/>
        <w:keepNext/>
        <w:ind w:left="0"/>
        <w:rPr>
          <w:sz w:val="24"/>
          <w:szCs w:val="24"/>
        </w:rPr>
      </w:pPr>
    </w:p>
    <w:p w14:paraId="191933BA" w14:textId="77777777" w:rsidR="00117C02" w:rsidRDefault="00482C70" w:rsidP="00117C02">
      <w:pPr>
        <w:pStyle w:val="ListParagraph"/>
        <w:keepNext/>
        <w:numPr>
          <w:ilvl w:val="0"/>
          <w:numId w:val="26"/>
        </w:numPr>
        <w:spacing w:after="0" w:line="240" w:lineRule="auto"/>
        <w:rPr>
          <w:rFonts w:eastAsia="Times New Roman"/>
          <w:sz w:val="24"/>
          <w:szCs w:val="24"/>
        </w:rPr>
      </w:pPr>
      <w:r>
        <w:rPr>
          <w:rFonts w:eastAsia="Times New Roman"/>
          <w:sz w:val="24"/>
          <w:szCs w:val="24"/>
        </w:rPr>
        <w:t xml:space="preserve">Vendor provides or arranges in-service </w:t>
      </w:r>
      <w:r w:rsidR="000D37E4">
        <w:rPr>
          <w:rFonts w:eastAsia="Times New Roman"/>
          <w:sz w:val="24"/>
          <w:szCs w:val="24"/>
        </w:rPr>
        <w:t xml:space="preserve">integration </w:t>
      </w:r>
      <w:r>
        <w:rPr>
          <w:rFonts w:eastAsia="Times New Roman"/>
          <w:sz w:val="24"/>
          <w:szCs w:val="24"/>
        </w:rPr>
        <w:t>training for MUHC employees</w:t>
      </w:r>
      <w:r w:rsidR="009F6807">
        <w:rPr>
          <w:rFonts w:eastAsia="Times New Roman"/>
          <w:sz w:val="24"/>
          <w:szCs w:val="24"/>
        </w:rPr>
        <w:t>.</w:t>
      </w:r>
    </w:p>
    <w:p w14:paraId="5D4FD609" w14:textId="77777777" w:rsidR="00117C02" w:rsidRDefault="00117C02" w:rsidP="00117C02">
      <w:pPr>
        <w:pStyle w:val="ListParagraph"/>
        <w:keepNext/>
        <w:spacing w:after="0" w:line="240" w:lineRule="auto"/>
        <w:ind w:left="810"/>
        <w:rPr>
          <w:rFonts w:eastAsia="Times New Roman"/>
          <w:sz w:val="24"/>
          <w:szCs w:val="24"/>
        </w:rPr>
      </w:pPr>
    </w:p>
    <w:p w14:paraId="5758F9AB" w14:textId="76E2291B" w:rsidR="00482C70" w:rsidRPr="00117C02" w:rsidRDefault="00482C70" w:rsidP="00117C02">
      <w:pPr>
        <w:pStyle w:val="ListParagraph"/>
        <w:keepNext/>
        <w:numPr>
          <w:ilvl w:val="0"/>
          <w:numId w:val="26"/>
        </w:numPr>
        <w:spacing w:after="0" w:line="240" w:lineRule="auto"/>
        <w:rPr>
          <w:rFonts w:eastAsia="Times New Roman"/>
          <w:sz w:val="24"/>
          <w:szCs w:val="24"/>
        </w:rPr>
      </w:pPr>
      <w:r w:rsidRPr="00117C02">
        <w:rPr>
          <w:sz w:val="24"/>
          <w:szCs w:val="24"/>
        </w:rPr>
        <w:t>Vendors internal quality and oversight committee</w:t>
      </w:r>
      <w:r w:rsidR="00510053" w:rsidRPr="00117C02">
        <w:rPr>
          <w:sz w:val="24"/>
          <w:szCs w:val="24"/>
        </w:rPr>
        <w:t xml:space="preserve"> ensures</w:t>
      </w:r>
      <w:r w:rsidRPr="00117C02">
        <w:rPr>
          <w:sz w:val="24"/>
          <w:szCs w:val="24"/>
        </w:rPr>
        <w:t xml:space="preserve"> high standards in care delivery, compliance and service </w:t>
      </w:r>
      <w:r w:rsidR="00510053" w:rsidRPr="00117C02">
        <w:rPr>
          <w:sz w:val="24"/>
          <w:szCs w:val="24"/>
        </w:rPr>
        <w:t xml:space="preserve">are provided </w:t>
      </w:r>
      <w:r w:rsidRPr="00117C02">
        <w:rPr>
          <w:sz w:val="24"/>
          <w:szCs w:val="24"/>
        </w:rPr>
        <w:t xml:space="preserve">throughout all phases of </w:t>
      </w:r>
      <w:proofErr w:type="spellStart"/>
      <w:r w:rsidRPr="00117C02">
        <w:rPr>
          <w:sz w:val="24"/>
          <w:szCs w:val="24"/>
        </w:rPr>
        <w:t>telespecialist</w:t>
      </w:r>
      <w:proofErr w:type="spellEnd"/>
      <w:r w:rsidRPr="00117C02">
        <w:rPr>
          <w:sz w:val="24"/>
          <w:szCs w:val="24"/>
        </w:rPr>
        <w:t xml:space="preserve"> programs</w:t>
      </w:r>
      <w:r w:rsidR="009F6807" w:rsidRPr="00117C02">
        <w:rPr>
          <w:sz w:val="24"/>
          <w:szCs w:val="24"/>
        </w:rPr>
        <w:t>.</w:t>
      </w:r>
    </w:p>
    <w:p w14:paraId="7AC1140B" w14:textId="77777777" w:rsidR="00510053" w:rsidRPr="00510053" w:rsidRDefault="00510053" w:rsidP="00510053">
      <w:pPr>
        <w:pStyle w:val="ListParagraph"/>
        <w:keepNext/>
        <w:ind w:left="810"/>
        <w:rPr>
          <w:b/>
          <w:bCs/>
          <w:sz w:val="24"/>
          <w:szCs w:val="24"/>
        </w:rPr>
      </w:pPr>
    </w:p>
    <w:p w14:paraId="0CC3516A" w14:textId="0C744188" w:rsidR="00510053" w:rsidRPr="00117C02" w:rsidRDefault="00510053" w:rsidP="00117C02">
      <w:pPr>
        <w:pStyle w:val="ListParagraph"/>
        <w:keepNext/>
        <w:numPr>
          <w:ilvl w:val="0"/>
          <w:numId w:val="26"/>
        </w:numPr>
        <w:rPr>
          <w:b/>
          <w:bCs/>
          <w:sz w:val="24"/>
          <w:szCs w:val="24"/>
        </w:rPr>
      </w:pPr>
      <w:r>
        <w:rPr>
          <w:sz w:val="24"/>
          <w:szCs w:val="24"/>
        </w:rPr>
        <w:t xml:space="preserve">Vendor </w:t>
      </w:r>
      <w:r w:rsidR="001E55FB">
        <w:rPr>
          <w:sz w:val="24"/>
          <w:szCs w:val="24"/>
        </w:rPr>
        <w:t>offers</w:t>
      </w:r>
      <w:r>
        <w:rPr>
          <w:sz w:val="24"/>
          <w:szCs w:val="24"/>
        </w:rPr>
        <w:t xml:space="preserve"> detailed standards and oversight to clinician integration processes</w:t>
      </w:r>
      <w:r w:rsidR="009F6807">
        <w:rPr>
          <w:sz w:val="24"/>
          <w:szCs w:val="24"/>
        </w:rPr>
        <w:t>.</w:t>
      </w:r>
    </w:p>
    <w:p w14:paraId="680BD8D7" w14:textId="77777777" w:rsidR="00510053" w:rsidRDefault="00510053" w:rsidP="00510053">
      <w:pPr>
        <w:pStyle w:val="ListParagraph"/>
        <w:keepNext/>
        <w:ind w:left="810"/>
        <w:rPr>
          <w:b/>
          <w:bCs/>
          <w:sz w:val="24"/>
          <w:szCs w:val="24"/>
        </w:rPr>
      </w:pPr>
    </w:p>
    <w:p w14:paraId="658EED2A" w14:textId="783817E0" w:rsidR="00510053" w:rsidRPr="00510053" w:rsidRDefault="00510053" w:rsidP="00510053">
      <w:pPr>
        <w:pStyle w:val="ListParagraph"/>
        <w:keepNext/>
        <w:numPr>
          <w:ilvl w:val="0"/>
          <w:numId w:val="26"/>
        </w:numPr>
        <w:rPr>
          <w:b/>
          <w:bCs/>
          <w:sz w:val="24"/>
          <w:szCs w:val="24"/>
        </w:rPr>
      </w:pPr>
      <w:r>
        <w:rPr>
          <w:sz w:val="24"/>
          <w:szCs w:val="24"/>
        </w:rPr>
        <w:t>Vendor clinicians with comparable scope of practice</w:t>
      </w:r>
      <w:r w:rsidR="005704AE">
        <w:rPr>
          <w:sz w:val="24"/>
          <w:szCs w:val="24"/>
        </w:rPr>
        <w:t>,</w:t>
      </w:r>
      <w:r>
        <w:rPr>
          <w:sz w:val="24"/>
          <w:szCs w:val="24"/>
        </w:rPr>
        <w:t xml:space="preserve"> review possible deficiencies and quality concerns associated with other clinicians</w:t>
      </w:r>
      <w:r w:rsidR="009F6807">
        <w:rPr>
          <w:sz w:val="24"/>
          <w:szCs w:val="24"/>
        </w:rPr>
        <w:t>.</w:t>
      </w:r>
    </w:p>
    <w:p w14:paraId="0FB39AEA" w14:textId="77777777" w:rsidR="00510053" w:rsidRDefault="00510053" w:rsidP="00510053">
      <w:pPr>
        <w:pStyle w:val="ListParagraph"/>
        <w:keepNext/>
        <w:ind w:left="810"/>
        <w:rPr>
          <w:b/>
          <w:bCs/>
          <w:sz w:val="24"/>
          <w:szCs w:val="24"/>
        </w:rPr>
      </w:pPr>
    </w:p>
    <w:p w14:paraId="20C21D60" w14:textId="6DBE5F89" w:rsidR="00510053" w:rsidRPr="009F6807" w:rsidRDefault="009F6807" w:rsidP="00510053">
      <w:pPr>
        <w:pStyle w:val="ListParagraph"/>
        <w:keepNext/>
        <w:numPr>
          <w:ilvl w:val="0"/>
          <w:numId w:val="26"/>
        </w:numPr>
        <w:rPr>
          <w:b/>
          <w:bCs/>
          <w:sz w:val="24"/>
          <w:szCs w:val="24"/>
        </w:rPr>
      </w:pPr>
      <w:r>
        <w:rPr>
          <w:sz w:val="24"/>
          <w:szCs w:val="24"/>
        </w:rPr>
        <w:t xml:space="preserve">Vendor provides a dedicated account manager, clinicians relations manager and implementation specialist to manage the complexity of delivering integrated </w:t>
      </w:r>
      <w:proofErr w:type="spellStart"/>
      <w:r>
        <w:rPr>
          <w:sz w:val="24"/>
          <w:szCs w:val="24"/>
        </w:rPr>
        <w:t>telespecialist</w:t>
      </w:r>
      <w:proofErr w:type="spellEnd"/>
      <w:r>
        <w:rPr>
          <w:sz w:val="24"/>
          <w:szCs w:val="24"/>
        </w:rPr>
        <w:t xml:space="preserve"> services at MUHC.</w:t>
      </w:r>
    </w:p>
    <w:p w14:paraId="79108AF1" w14:textId="77777777" w:rsidR="009F6807" w:rsidRDefault="009F6807" w:rsidP="009F6807">
      <w:pPr>
        <w:pStyle w:val="ListParagraph"/>
        <w:keepNext/>
        <w:ind w:left="810"/>
        <w:rPr>
          <w:b/>
          <w:bCs/>
          <w:sz w:val="24"/>
          <w:szCs w:val="24"/>
        </w:rPr>
      </w:pPr>
    </w:p>
    <w:p w14:paraId="3B63F804" w14:textId="7F773447" w:rsidR="009F6807" w:rsidRPr="00C04CFA" w:rsidRDefault="00C04CFA" w:rsidP="00510053">
      <w:pPr>
        <w:pStyle w:val="ListParagraph"/>
        <w:keepNext/>
        <w:numPr>
          <w:ilvl w:val="0"/>
          <w:numId w:val="26"/>
        </w:numPr>
        <w:rPr>
          <w:b/>
          <w:bCs/>
          <w:sz w:val="24"/>
          <w:szCs w:val="24"/>
        </w:rPr>
      </w:pPr>
      <w:r>
        <w:rPr>
          <w:sz w:val="24"/>
          <w:szCs w:val="24"/>
        </w:rPr>
        <w:t xml:space="preserve">Vendor waives or reimburses any out-of-pocket expenses for </w:t>
      </w:r>
      <w:proofErr w:type="spellStart"/>
      <w:r>
        <w:rPr>
          <w:sz w:val="24"/>
          <w:szCs w:val="24"/>
        </w:rPr>
        <w:t>telemed</w:t>
      </w:r>
      <w:proofErr w:type="spellEnd"/>
      <w:r>
        <w:rPr>
          <w:sz w:val="24"/>
          <w:szCs w:val="24"/>
        </w:rPr>
        <w:t xml:space="preserve"> specialists obtaining credentialing at MUHC.</w:t>
      </w:r>
    </w:p>
    <w:p w14:paraId="2861E030" w14:textId="77777777" w:rsidR="00C04CFA" w:rsidRDefault="00C04CFA" w:rsidP="00C04CFA">
      <w:pPr>
        <w:pStyle w:val="ListParagraph"/>
        <w:keepNext/>
        <w:ind w:left="810"/>
        <w:rPr>
          <w:b/>
          <w:bCs/>
          <w:sz w:val="24"/>
          <w:szCs w:val="24"/>
        </w:rPr>
      </w:pPr>
    </w:p>
    <w:p w14:paraId="4C4D30D2" w14:textId="6B296196" w:rsidR="00C04CFA" w:rsidRPr="0043354E" w:rsidRDefault="005704AE" w:rsidP="00510053">
      <w:pPr>
        <w:pStyle w:val="ListParagraph"/>
        <w:keepNext/>
        <w:numPr>
          <w:ilvl w:val="0"/>
          <w:numId w:val="26"/>
        </w:numPr>
        <w:rPr>
          <w:b/>
          <w:bCs/>
          <w:sz w:val="24"/>
          <w:szCs w:val="24"/>
        </w:rPr>
      </w:pPr>
      <w:r>
        <w:rPr>
          <w:sz w:val="24"/>
          <w:szCs w:val="24"/>
        </w:rPr>
        <w:t>Vendor participates in serving on committees as requested by MUHC medical staff</w:t>
      </w:r>
      <w:r w:rsidR="000D37E4">
        <w:rPr>
          <w:sz w:val="24"/>
          <w:szCs w:val="24"/>
        </w:rPr>
        <w:t>.</w:t>
      </w:r>
    </w:p>
    <w:p w14:paraId="4F44E9ED" w14:textId="77777777" w:rsidR="0043354E" w:rsidRPr="0043354E" w:rsidRDefault="0043354E" w:rsidP="0043354E">
      <w:pPr>
        <w:pStyle w:val="ListParagraph"/>
        <w:rPr>
          <w:b/>
          <w:bCs/>
          <w:sz w:val="24"/>
          <w:szCs w:val="24"/>
        </w:rPr>
      </w:pPr>
    </w:p>
    <w:p w14:paraId="5454AB85" w14:textId="6BDAE319" w:rsidR="0043354E" w:rsidRPr="0043354E" w:rsidRDefault="0043354E" w:rsidP="00510053">
      <w:pPr>
        <w:pStyle w:val="ListParagraph"/>
        <w:keepNext/>
        <w:numPr>
          <w:ilvl w:val="0"/>
          <w:numId w:val="26"/>
        </w:numPr>
        <w:rPr>
          <w:b/>
          <w:bCs/>
          <w:sz w:val="24"/>
          <w:szCs w:val="24"/>
        </w:rPr>
      </w:pPr>
      <w:r>
        <w:rPr>
          <w:sz w:val="24"/>
          <w:szCs w:val="24"/>
        </w:rPr>
        <w:t xml:space="preserve">Vendor provides standard or recommended response times for emergent and non-emergent services. </w:t>
      </w:r>
    </w:p>
    <w:p w14:paraId="7651FB62" w14:textId="77777777" w:rsidR="0043354E" w:rsidRPr="0043354E" w:rsidRDefault="0043354E" w:rsidP="0043354E">
      <w:pPr>
        <w:pStyle w:val="ListParagraph"/>
        <w:rPr>
          <w:b/>
          <w:bCs/>
          <w:sz w:val="24"/>
          <w:szCs w:val="24"/>
        </w:rPr>
      </w:pPr>
    </w:p>
    <w:p w14:paraId="42A60671" w14:textId="1510FF47" w:rsidR="0043354E" w:rsidRDefault="0043354E" w:rsidP="00510053">
      <w:pPr>
        <w:pStyle w:val="ListParagraph"/>
        <w:keepNext/>
        <w:numPr>
          <w:ilvl w:val="0"/>
          <w:numId w:val="26"/>
        </w:numPr>
        <w:rPr>
          <w:sz w:val="24"/>
          <w:szCs w:val="24"/>
        </w:rPr>
      </w:pPr>
      <w:r w:rsidRPr="0043354E">
        <w:rPr>
          <w:sz w:val="24"/>
          <w:szCs w:val="24"/>
        </w:rPr>
        <w:t xml:space="preserve">Vendor enters orders and documentation as appropriate within the EMR to support patient care. </w:t>
      </w:r>
    </w:p>
    <w:p w14:paraId="21DB69BC" w14:textId="77777777" w:rsidR="0043354E" w:rsidRPr="0043354E" w:rsidRDefault="0043354E" w:rsidP="0043354E">
      <w:pPr>
        <w:pStyle w:val="ListParagraph"/>
        <w:rPr>
          <w:sz w:val="24"/>
          <w:szCs w:val="24"/>
        </w:rPr>
      </w:pPr>
    </w:p>
    <w:p w14:paraId="49D595AA" w14:textId="536176FE" w:rsidR="0043354E" w:rsidRDefault="0043354E" w:rsidP="00510053">
      <w:pPr>
        <w:pStyle w:val="ListParagraph"/>
        <w:keepNext/>
        <w:numPr>
          <w:ilvl w:val="0"/>
          <w:numId w:val="26"/>
        </w:numPr>
        <w:rPr>
          <w:sz w:val="24"/>
          <w:szCs w:val="24"/>
        </w:rPr>
      </w:pPr>
      <w:r>
        <w:rPr>
          <w:sz w:val="24"/>
          <w:szCs w:val="24"/>
        </w:rPr>
        <w:t>Vendor would provide appropriate equipment/devices to remote providers supporting the service. (Negotiable)</w:t>
      </w:r>
    </w:p>
    <w:p w14:paraId="0C749E41" w14:textId="77777777" w:rsidR="007A5A9D" w:rsidRPr="007A5A9D" w:rsidRDefault="007A5A9D" w:rsidP="007A5A9D">
      <w:pPr>
        <w:pStyle w:val="ListParagraph"/>
        <w:rPr>
          <w:sz w:val="24"/>
          <w:szCs w:val="24"/>
        </w:rPr>
      </w:pPr>
    </w:p>
    <w:p w14:paraId="01754F6C" w14:textId="0E662563" w:rsidR="007A5A9D" w:rsidRDefault="007A5A9D" w:rsidP="00510053">
      <w:pPr>
        <w:pStyle w:val="ListParagraph"/>
        <w:keepNext/>
        <w:numPr>
          <w:ilvl w:val="0"/>
          <w:numId w:val="26"/>
        </w:numPr>
        <w:rPr>
          <w:sz w:val="24"/>
          <w:szCs w:val="24"/>
        </w:rPr>
      </w:pPr>
      <w:r>
        <w:rPr>
          <w:sz w:val="24"/>
          <w:szCs w:val="24"/>
        </w:rPr>
        <w:t xml:space="preserve">Vendor supports the MUHC managed </w:t>
      </w:r>
      <w:proofErr w:type="spellStart"/>
      <w:r>
        <w:rPr>
          <w:sz w:val="24"/>
          <w:szCs w:val="24"/>
        </w:rPr>
        <w:t>telestroke</w:t>
      </w:r>
      <w:proofErr w:type="spellEnd"/>
      <w:r>
        <w:rPr>
          <w:sz w:val="24"/>
          <w:szCs w:val="24"/>
        </w:rPr>
        <w:t xml:space="preserve"> &amp; </w:t>
      </w:r>
      <w:proofErr w:type="spellStart"/>
      <w:r>
        <w:rPr>
          <w:sz w:val="24"/>
          <w:szCs w:val="24"/>
        </w:rPr>
        <w:t>teleneuro</w:t>
      </w:r>
      <w:proofErr w:type="spellEnd"/>
      <w:r>
        <w:rPr>
          <w:sz w:val="24"/>
          <w:szCs w:val="24"/>
        </w:rPr>
        <w:t xml:space="preserve"> program through agreed upon procedures. </w:t>
      </w:r>
    </w:p>
    <w:p w14:paraId="0E07F530" w14:textId="77777777" w:rsidR="007A5A9D" w:rsidRPr="007A5A9D" w:rsidRDefault="007A5A9D" w:rsidP="007A5A9D">
      <w:pPr>
        <w:pStyle w:val="ListParagraph"/>
        <w:rPr>
          <w:sz w:val="24"/>
          <w:szCs w:val="24"/>
        </w:rPr>
      </w:pPr>
    </w:p>
    <w:p w14:paraId="5CED133D" w14:textId="77777777" w:rsidR="007A5A9D" w:rsidRPr="0043354E" w:rsidRDefault="007A5A9D" w:rsidP="00510053">
      <w:pPr>
        <w:pStyle w:val="ListParagraph"/>
        <w:keepNext/>
        <w:numPr>
          <w:ilvl w:val="0"/>
          <w:numId w:val="26"/>
        </w:numPr>
        <w:rPr>
          <w:sz w:val="24"/>
          <w:szCs w:val="24"/>
        </w:rPr>
      </w:pPr>
    </w:p>
    <w:p w14:paraId="1CA4C5A2" w14:textId="77777777" w:rsidR="0043354E" w:rsidRPr="0043354E" w:rsidRDefault="0043354E" w:rsidP="0043354E">
      <w:pPr>
        <w:pStyle w:val="ListParagraph"/>
        <w:rPr>
          <w:b/>
          <w:bCs/>
          <w:sz w:val="24"/>
          <w:szCs w:val="24"/>
        </w:rPr>
      </w:pPr>
    </w:p>
    <w:p w14:paraId="0E70E8EF" w14:textId="60FD8F62" w:rsidR="0043354E" w:rsidRPr="0043354E" w:rsidRDefault="0043354E" w:rsidP="0043354E">
      <w:pPr>
        <w:keepNext/>
        <w:rPr>
          <w:b/>
          <w:bCs/>
          <w:sz w:val="24"/>
          <w:szCs w:val="24"/>
        </w:rPr>
      </w:pPr>
    </w:p>
    <w:p w14:paraId="443B19F1" w14:textId="77777777" w:rsidR="001F25B8" w:rsidRPr="00DF605C" w:rsidRDefault="001F25B8" w:rsidP="00DF605C">
      <w:pPr>
        <w:rPr>
          <w:sz w:val="24"/>
          <w:lang w:bidi="en-US"/>
        </w:rPr>
      </w:pPr>
    </w:p>
    <w:p w14:paraId="5604F309" w14:textId="787886DA" w:rsidR="007E5317" w:rsidRPr="007E5317" w:rsidRDefault="007E5317" w:rsidP="007E5317">
      <w:pPr>
        <w:keepNext/>
        <w:keepLines/>
        <w:spacing w:after="0" w:line="240" w:lineRule="auto"/>
        <w:rPr>
          <w:b/>
          <w:bCs/>
          <w:sz w:val="24"/>
          <w:u w:val="single"/>
          <w:lang w:bidi="en-US"/>
        </w:rPr>
      </w:pPr>
      <w:r w:rsidRPr="007E5317">
        <w:rPr>
          <w:b/>
          <w:bCs/>
          <w:sz w:val="24"/>
          <w:u w:val="single"/>
          <w:lang w:bidi="en-US"/>
        </w:rPr>
        <w:t>FINANCIAL</w:t>
      </w:r>
    </w:p>
    <w:p w14:paraId="5E38F2B5" w14:textId="4B22B279" w:rsidR="001F25B8" w:rsidRDefault="00A33021">
      <w:pPr>
        <w:pStyle w:val="ListParagraph"/>
        <w:keepNext/>
        <w:keepLines/>
        <w:numPr>
          <w:ilvl w:val="0"/>
          <w:numId w:val="23"/>
        </w:numPr>
        <w:spacing w:after="0" w:line="240" w:lineRule="auto"/>
        <w:rPr>
          <w:sz w:val="24"/>
          <w:lang w:bidi="en-US"/>
        </w:rPr>
      </w:pPr>
      <w:r>
        <w:rPr>
          <w:sz w:val="24"/>
          <w:lang w:bidi="en-US"/>
        </w:rPr>
        <w:t xml:space="preserve">Respondents should provide a comprehensive financial proposal </w:t>
      </w:r>
      <w:r w:rsidR="00EC7C5F">
        <w:rPr>
          <w:sz w:val="24"/>
          <w:lang w:bidi="en-US"/>
        </w:rPr>
        <w:t xml:space="preserve">clearly defining expense and/or revenue. Responses should include; </w:t>
      </w:r>
    </w:p>
    <w:p w14:paraId="5D258506" w14:textId="77777777" w:rsidR="00EC7C5F" w:rsidRPr="00EC7C5F" w:rsidRDefault="00EC7C5F" w:rsidP="00EC7C5F">
      <w:pPr>
        <w:pStyle w:val="ListParagraph"/>
        <w:rPr>
          <w:sz w:val="24"/>
          <w:lang w:bidi="en-US"/>
        </w:rPr>
      </w:pPr>
    </w:p>
    <w:p w14:paraId="6A79D1B5" w14:textId="7B0A1CAE" w:rsidR="009F6807" w:rsidRDefault="005704AE">
      <w:pPr>
        <w:pStyle w:val="ListParagraph"/>
        <w:keepNext/>
        <w:keepLines/>
        <w:numPr>
          <w:ilvl w:val="1"/>
          <w:numId w:val="23"/>
        </w:numPr>
        <w:spacing w:after="0" w:line="240" w:lineRule="auto"/>
        <w:rPr>
          <w:sz w:val="24"/>
          <w:lang w:bidi="en-US"/>
        </w:rPr>
      </w:pPr>
      <w:r>
        <w:rPr>
          <w:sz w:val="24"/>
          <w:lang w:bidi="en-US"/>
        </w:rPr>
        <w:lastRenderedPageBreak/>
        <w:t>Fee</w:t>
      </w:r>
      <w:r w:rsidR="009F6807">
        <w:rPr>
          <w:sz w:val="24"/>
          <w:lang w:bidi="en-US"/>
        </w:rPr>
        <w:t xml:space="preserve"> per consult</w:t>
      </w:r>
    </w:p>
    <w:p w14:paraId="7F3F4E33" w14:textId="4F7A2805" w:rsidR="009F6807" w:rsidRDefault="005704AE">
      <w:pPr>
        <w:pStyle w:val="ListParagraph"/>
        <w:keepNext/>
        <w:keepLines/>
        <w:numPr>
          <w:ilvl w:val="1"/>
          <w:numId w:val="23"/>
        </w:numPr>
        <w:spacing w:after="0" w:line="240" w:lineRule="auto"/>
        <w:rPr>
          <w:sz w:val="24"/>
          <w:lang w:bidi="en-US"/>
        </w:rPr>
      </w:pPr>
      <w:r>
        <w:rPr>
          <w:sz w:val="24"/>
          <w:lang w:bidi="en-US"/>
        </w:rPr>
        <w:t>Fee</w:t>
      </w:r>
      <w:r w:rsidR="009F6807">
        <w:rPr>
          <w:sz w:val="24"/>
          <w:lang w:bidi="en-US"/>
        </w:rPr>
        <w:t xml:space="preserve"> per follow up visit</w:t>
      </w:r>
    </w:p>
    <w:p w14:paraId="1E335C7F" w14:textId="4955B61B" w:rsidR="009F6807" w:rsidRDefault="009F6807">
      <w:pPr>
        <w:pStyle w:val="ListParagraph"/>
        <w:keepNext/>
        <w:keepLines/>
        <w:numPr>
          <w:ilvl w:val="1"/>
          <w:numId w:val="23"/>
        </w:numPr>
        <w:spacing w:after="0" w:line="240" w:lineRule="auto"/>
        <w:rPr>
          <w:sz w:val="24"/>
          <w:lang w:bidi="en-US"/>
        </w:rPr>
      </w:pPr>
      <w:r>
        <w:rPr>
          <w:sz w:val="24"/>
          <w:lang w:bidi="en-US"/>
        </w:rPr>
        <w:t xml:space="preserve">Peer to peer consult </w:t>
      </w:r>
      <w:r w:rsidR="005704AE">
        <w:rPr>
          <w:sz w:val="24"/>
          <w:lang w:bidi="en-US"/>
        </w:rPr>
        <w:t>fee</w:t>
      </w:r>
    </w:p>
    <w:bookmarkEnd w:id="1"/>
    <w:p w14:paraId="62EA9C3D" w14:textId="617B0D48" w:rsidR="00455E88" w:rsidRPr="009F6807" w:rsidRDefault="009F6807" w:rsidP="009F6807">
      <w:pPr>
        <w:pStyle w:val="ListParagraph"/>
        <w:keepNext/>
        <w:keepLines/>
        <w:numPr>
          <w:ilvl w:val="1"/>
          <w:numId w:val="23"/>
        </w:numPr>
        <w:spacing w:after="0" w:line="240" w:lineRule="auto"/>
        <w:rPr>
          <w:bCs/>
          <w:iCs/>
          <w:sz w:val="24"/>
          <w:szCs w:val="24"/>
        </w:rPr>
      </w:pPr>
      <w:r>
        <w:rPr>
          <w:sz w:val="24"/>
          <w:lang w:bidi="en-US"/>
        </w:rPr>
        <w:t>Outline all implementation fees</w:t>
      </w:r>
    </w:p>
    <w:p w14:paraId="48B95B59" w14:textId="5AB37B7C" w:rsidR="009F6807" w:rsidRDefault="009F6807" w:rsidP="009F6807">
      <w:pPr>
        <w:pStyle w:val="ListParagraph"/>
        <w:keepNext/>
        <w:keepLines/>
        <w:numPr>
          <w:ilvl w:val="1"/>
          <w:numId w:val="23"/>
        </w:numPr>
        <w:spacing w:after="0" w:line="240" w:lineRule="auto"/>
        <w:rPr>
          <w:bCs/>
          <w:iCs/>
          <w:sz w:val="24"/>
          <w:szCs w:val="24"/>
        </w:rPr>
      </w:pPr>
      <w:r>
        <w:rPr>
          <w:sz w:val="24"/>
          <w:lang w:bidi="en-US"/>
        </w:rPr>
        <w:t>Outline any monthly minimum or maximum fee requirements</w:t>
      </w:r>
    </w:p>
    <w:p w14:paraId="5D78BE74" w14:textId="77777777" w:rsidR="00155F34" w:rsidRDefault="00155F34" w:rsidP="000316FC">
      <w:pPr>
        <w:spacing w:after="0" w:line="240" w:lineRule="auto"/>
        <w:jc w:val="both"/>
        <w:outlineLvl w:val="0"/>
        <w:rPr>
          <w:bCs/>
          <w:iCs/>
          <w:sz w:val="24"/>
          <w:szCs w:val="24"/>
        </w:rPr>
      </w:pPr>
    </w:p>
    <w:p w14:paraId="7C2F505D" w14:textId="77777777" w:rsidR="00155F34" w:rsidRDefault="00155F34" w:rsidP="000316FC">
      <w:pPr>
        <w:spacing w:after="0" w:line="240" w:lineRule="auto"/>
        <w:jc w:val="both"/>
        <w:outlineLvl w:val="0"/>
        <w:rPr>
          <w:bCs/>
          <w:iCs/>
          <w:sz w:val="24"/>
          <w:szCs w:val="24"/>
        </w:rPr>
      </w:pPr>
    </w:p>
    <w:p w14:paraId="3E2AF306" w14:textId="77777777" w:rsidR="00155F34" w:rsidRDefault="00155F34" w:rsidP="000316FC">
      <w:pPr>
        <w:spacing w:after="0" w:line="240" w:lineRule="auto"/>
        <w:jc w:val="both"/>
        <w:outlineLvl w:val="0"/>
        <w:rPr>
          <w:bCs/>
          <w:iCs/>
          <w:sz w:val="24"/>
          <w:szCs w:val="24"/>
        </w:rPr>
      </w:pPr>
    </w:p>
    <w:p w14:paraId="10BA151C" w14:textId="77777777" w:rsidR="00155F34" w:rsidRDefault="00155F34" w:rsidP="000316FC">
      <w:pPr>
        <w:spacing w:after="0" w:line="240" w:lineRule="auto"/>
        <w:jc w:val="both"/>
        <w:outlineLvl w:val="0"/>
        <w:rPr>
          <w:bCs/>
          <w:iCs/>
          <w:sz w:val="24"/>
          <w:szCs w:val="24"/>
        </w:rPr>
      </w:pPr>
    </w:p>
    <w:p w14:paraId="4DC8842D" w14:textId="0C0020B2"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46729F" w:rsidRPr="004C2C0F">
        <w:rPr>
          <w:b/>
          <w:bCs/>
          <w:sz w:val="24"/>
          <w:szCs w:val="24"/>
        </w:rPr>
        <w:t>RESPONDENT</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5A453626" w14:textId="77777777" w:rsidTr="003B28C0">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2083843F" w14:textId="77777777"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752CD1" w14:textId="77777777" w:rsidR="00DD24E6" w:rsidRPr="004C2C0F" w:rsidRDefault="00DD24E6" w:rsidP="009B5B06">
            <w:pPr>
              <w:keepNext/>
              <w:keepLines/>
              <w:spacing w:after="128"/>
              <w:rPr>
                <w:rFonts w:eastAsia="Times New Roman" w:cs="Times New Roman"/>
                <w:sz w:val="24"/>
                <w:szCs w:val="24"/>
              </w:rPr>
            </w:pPr>
          </w:p>
        </w:tc>
      </w:tr>
      <w:tr w:rsidR="00DD24E6" w:rsidRPr="004C2C0F" w14:paraId="7EA6B33F" w14:textId="77777777" w:rsidTr="009B5B06">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2C3B431F" w14:textId="77777777"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788AC4A4"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0BF6D4B7"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5C3778D6"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57239ACF" w14:textId="77777777"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36E3545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174B17F8" w14:textId="77777777"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0DF936F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A287ABB" w14:textId="77777777"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01F059CB"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2CBDA1AE" w14:textId="77777777"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6BC090EE"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CB18274"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40E6A7CF" w14:textId="77777777"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4A785031"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5584E768" w14:textId="77777777"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6AE5ED0" w14:textId="77777777"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19B1602C"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04A94098" w14:textId="77777777"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6C1FC40F" w14:textId="77777777"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11A2FA4C"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4C3410A" w14:textId="77777777"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380D7F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3468EB09"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D351E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78D98E4D"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4B0471A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09D85368"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3DA946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48A0332" w14:textId="77777777"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2206F0BE" w14:textId="77777777" w:rsidR="00DD24E6" w:rsidRPr="004C2C0F" w:rsidRDefault="00DD24E6" w:rsidP="00DD24E6">
      <w:pPr>
        <w:rPr>
          <w:rFonts w:eastAsia="Times New Roman"/>
          <w:sz w:val="24"/>
          <w:szCs w:val="24"/>
        </w:rPr>
      </w:pPr>
    </w:p>
    <w:p w14:paraId="7F4E7E97" w14:textId="77777777" w:rsidR="000147A4" w:rsidRPr="004C2C0F" w:rsidRDefault="00DD24E6">
      <w:pPr>
        <w:rPr>
          <w:sz w:val="24"/>
          <w:szCs w:val="24"/>
        </w:rPr>
      </w:pPr>
      <w:r w:rsidRPr="004C2C0F">
        <w:rPr>
          <w:b/>
          <w:bCs/>
          <w:sz w:val="24"/>
          <w:szCs w:val="24"/>
        </w:rPr>
        <w:t xml:space="preserve">This signature sheet must be returned with your </w:t>
      </w:r>
      <w:r w:rsidR="0046729F" w:rsidRPr="004C2C0F">
        <w:rPr>
          <w:b/>
          <w:bCs/>
          <w:sz w:val="24"/>
          <w:szCs w:val="24"/>
        </w:rPr>
        <w:t>proposal</w:t>
      </w:r>
      <w:r w:rsidRPr="004C2C0F">
        <w:rPr>
          <w:b/>
          <w:bCs/>
          <w:sz w:val="24"/>
          <w:szCs w:val="24"/>
        </w:rPr>
        <w:t xml:space="preserve">.  </w:t>
      </w:r>
      <w:r w:rsidR="000147A4" w:rsidRPr="004C2C0F">
        <w:rPr>
          <w:sz w:val="24"/>
          <w:szCs w:val="24"/>
        </w:rPr>
        <w:br w:type="page"/>
      </w:r>
    </w:p>
    <w:p w14:paraId="015B5155" w14:textId="77777777"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77777777"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9"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0"/>
          <w:headerReference w:type="default" r:id="rId11"/>
          <w:footerReference w:type="default" r:id="rId12"/>
          <w:headerReference w:type="first" r:id="rId13"/>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14"/>
      <w:headerReference w:type="default" r:id="rId15"/>
      <w:footerReference w:type="default" r:id="rId16"/>
      <w:headerReference w:type="first" r:id="rId1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D924D" w14:textId="77777777" w:rsidR="000B3407" w:rsidRDefault="000B3407">
      <w:pPr>
        <w:spacing w:after="0" w:line="240" w:lineRule="auto"/>
      </w:pPr>
      <w:r>
        <w:separator/>
      </w:r>
    </w:p>
  </w:endnote>
  <w:endnote w:type="continuationSeparator" w:id="0">
    <w:p w14:paraId="28A0B87E" w14:textId="77777777" w:rsidR="000B3407" w:rsidRDefault="000B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EFF3" w14:textId="050AC2ED" w:rsidR="000D747B" w:rsidRDefault="000D74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RFP# </w:t>
    </w:r>
    <w:r w:rsidR="00EC6DF1">
      <w:rPr>
        <w:rFonts w:asciiTheme="majorHAnsi" w:eastAsiaTheme="majorEastAsia" w:hAnsiTheme="majorHAnsi" w:cstheme="majorBidi"/>
      </w:rPr>
      <w:t>31181</w:t>
    </w:r>
    <w:r>
      <w:rPr>
        <w:rFonts w:asciiTheme="majorHAnsi" w:eastAsiaTheme="majorEastAsia" w:hAnsiTheme="majorHAnsi" w:cstheme="majorBidi"/>
      </w:rPr>
      <w:t xml:space="preserve"> </w:t>
    </w:r>
    <w:r w:rsidR="00B4480F">
      <w:rPr>
        <w:rFonts w:asciiTheme="majorHAnsi" w:eastAsiaTheme="majorEastAsia" w:hAnsiTheme="majorHAnsi" w:cstheme="majorBidi"/>
      </w:rPr>
      <w:t>NEUROLOGY &amp; STROKE TELEHEALTH SERVICES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76A63" w:rsidRPr="00376A63">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14:paraId="13AD1326" w14:textId="77777777" w:rsidR="000D747B" w:rsidRDefault="000D7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0B01" w14:textId="4A5D307A" w:rsidR="000D747B" w:rsidRPr="00FB2657" w:rsidRDefault="000D747B"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rPr>
      <w:t xml:space="preserve">RFP# </w:t>
    </w:r>
    <w:r w:rsidR="00EC6DF1">
      <w:rPr>
        <w:rFonts w:asciiTheme="majorHAnsi" w:eastAsiaTheme="majorEastAsia" w:hAnsiTheme="majorHAnsi" w:cstheme="majorBidi"/>
      </w:rPr>
      <w:t>31181</w:t>
    </w:r>
    <w:r>
      <w:rPr>
        <w:rFonts w:asciiTheme="majorHAnsi" w:eastAsiaTheme="majorEastAsia" w:hAnsiTheme="majorHAnsi" w:cstheme="majorBidi"/>
      </w:rPr>
      <w:t xml:space="preserve"> </w:t>
    </w:r>
    <w:r w:rsidR="00B4480F">
      <w:rPr>
        <w:rFonts w:asciiTheme="majorHAnsi" w:eastAsiaTheme="majorEastAsia" w:hAnsiTheme="majorHAnsi" w:cstheme="majorBidi"/>
      </w:rPr>
      <w:t>NEUROLOGY &amp; STROKE TELEHEALTH SERVICES</w:t>
    </w:r>
    <w:r w:rsidRPr="00FB2657">
      <w:rPr>
        <w:rFonts w:ascii="Calibri Light" w:eastAsia="Times New Roman" w:hAnsi="Calibri Light" w:cs="Times New Roman"/>
      </w:rPr>
      <w:t xml:space="preserve"> </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003E68F4" w:rsidRPr="003E68F4">
      <w:rPr>
        <w:rFonts w:ascii="Calibri Light" w:eastAsia="Times New Roman" w:hAnsi="Calibri Light" w:cs="Times New Roman"/>
        <w:noProof/>
      </w:rPr>
      <w:t>33</w:t>
    </w:r>
    <w:r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2BFDD" w14:textId="77777777" w:rsidR="000B3407" w:rsidRDefault="000B3407">
      <w:pPr>
        <w:spacing w:after="0" w:line="240" w:lineRule="auto"/>
      </w:pPr>
      <w:r>
        <w:separator/>
      </w:r>
    </w:p>
  </w:footnote>
  <w:footnote w:type="continuationSeparator" w:id="0">
    <w:p w14:paraId="3C9DCB56" w14:textId="77777777" w:rsidR="000B3407" w:rsidRDefault="000B3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75365" w14:textId="3444E537" w:rsidR="000D747B" w:rsidRDefault="000D7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B517" w14:textId="521A320A" w:rsidR="000D747B" w:rsidRPr="001C29EC" w:rsidRDefault="000D747B" w:rsidP="001C2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ED3A" w14:textId="5AE23CD7" w:rsidR="000D747B" w:rsidRDefault="000D74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A9A2" w14:textId="2F4B04FF" w:rsidR="000D747B" w:rsidRDefault="000D7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E1FE" w14:textId="6C0B7A0F" w:rsidR="000D747B" w:rsidRPr="001C29EC" w:rsidRDefault="000D747B" w:rsidP="001C29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4EBE" w14:textId="51FE9946" w:rsidR="000D747B" w:rsidRDefault="000D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C2F"/>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724C5B"/>
    <w:multiLevelType w:val="hybridMultilevel"/>
    <w:tmpl w:val="57222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1C8D0D38"/>
    <w:multiLevelType w:val="hybridMultilevel"/>
    <w:tmpl w:val="A8D6AC1C"/>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353F9"/>
    <w:multiLevelType w:val="hybridMultilevel"/>
    <w:tmpl w:val="1DE068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7427120"/>
    <w:multiLevelType w:val="hybridMultilevel"/>
    <w:tmpl w:val="73CA6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D0ADA"/>
    <w:multiLevelType w:val="hybridMultilevel"/>
    <w:tmpl w:val="C518D164"/>
    <w:lvl w:ilvl="0" w:tplc="242C35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E2903"/>
    <w:multiLevelType w:val="hybridMultilevel"/>
    <w:tmpl w:val="5D44955E"/>
    <w:lvl w:ilvl="0" w:tplc="242C35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EB0234E"/>
    <w:multiLevelType w:val="hybridMultilevel"/>
    <w:tmpl w:val="61542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7" w15:restartNumberingAfterBreak="0">
    <w:nsid w:val="79946A10"/>
    <w:multiLevelType w:val="hybridMultilevel"/>
    <w:tmpl w:val="8C9E008C"/>
    <w:lvl w:ilvl="0" w:tplc="242C35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14"/>
  </w:num>
  <w:num w:numId="2" w16cid:durableId="2057507791">
    <w:abstractNumId w:val="18"/>
  </w:num>
  <w:num w:numId="3" w16cid:durableId="896283279">
    <w:abstractNumId w:val="7"/>
  </w:num>
  <w:num w:numId="4" w16cid:durableId="1472669206">
    <w:abstractNumId w:val="16"/>
  </w:num>
  <w:num w:numId="5" w16cid:durableId="1394163423">
    <w:abstractNumId w:val="26"/>
  </w:num>
  <w:num w:numId="6" w16cid:durableId="1135366455">
    <w:abstractNumId w:val="23"/>
  </w:num>
  <w:num w:numId="7" w16cid:durableId="316881360">
    <w:abstractNumId w:val="2"/>
  </w:num>
  <w:num w:numId="8" w16cid:durableId="899093449">
    <w:abstractNumId w:val="19"/>
  </w:num>
  <w:num w:numId="9" w16cid:durableId="883827895">
    <w:abstractNumId w:val="21"/>
  </w:num>
  <w:num w:numId="10" w16cid:durableId="1225532921">
    <w:abstractNumId w:val="32"/>
  </w:num>
  <w:num w:numId="11" w16cid:durableId="777868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4"/>
  </w:num>
  <w:num w:numId="13" w16cid:durableId="340358994">
    <w:abstractNumId w:val="10"/>
  </w:num>
  <w:num w:numId="14" w16cid:durableId="795879344">
    <w:abstractNumId w:val="12"/>
  </w:num>
  <w:num w:numId="15" w16cid:durableId="2026394408">
    <w:abstractNumId w:val="13"/>
  </w:num>
  <w:num w:numId="16" w16cid:durableId="1744138484">
    <w:abstractNumId w:val="29"/>
  </w:num>
  <w:num w:numId="17" w16cid:durableId="1856533955">
    <w:abstractNumId w:val="11"/>
  </w:num>
  <w:num w:numId="18" w16cid:durableId="512038349">
    <w:abstractNumId w:val="28"/>
  </w:num>
  <w:num w:numId="19" w16cid:durableId="1504586492">
    <w:abstractNumId w:val="9"/>
  </w:num>
  <w:num w:numId="20" w16cid:durableId="448012141">
    <w:abstractNumId w:val="31"/>
  </w:num>
  <w:num w:numId="21" w16cid:durableId="324283690">
    <w:abstractNumId w:val="6"/>
  </w:num>
  <w:num w:numId="22" w16cid:durableId="1194660295">
    <w:abstractNumId w:val="30"/>
  </w:num>
  <w:num w:numId="23" w16cid:durableId="809127416">
    <w:abstractNumId w:val="3"/>
  </w:num>
  <w:num w:numId="24" w16cid:durableId="18967709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14237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1449959">
    <w:abstractNumId w:val="5"/>
  </w:num>
  <w:num w:numId="28" w16cid:durableId="107092408">
    <w:abstractNumId w:val="0"/>
  </w:num>
  <w:num w:numId="29" w16cid:durableId="1928878649">
    <w:abstractNumId w:val="27"/>
  </w:num>
  <w:num w:numId="30" w16cid:durableId="1031807278">
    <w:abstractNumId w:val="1"/>
  </w:num>
  <w:num w:numId="31" w16cid:durableId="752432545">
    <w:abstractNumId w:val="20"/>
  </w:num>
  <w:num w:numId="32" w16cid:durableId="1658992071">
    <w:abstractNumId w:val="15"/>
  </w:num>
  <w:num w:numId="33" w16cid:durableId="1858231364">
    <w:abstractNumId w:val="17"/>
  </w:num>
  <w:num w:numId="34" w16cid:durableId="176248830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D2D"/>
    <w:rsid w:val="00032F50"/>
    <w:rsid w:val="0003533D"/>
    <w:rsid w:val="00037A80"/>
    <w:rsid w:val="00037BF1"/>
    <w:rsid w:val="00041BAB"/>
    <w:rsid w:val="00041EA1"/>
    <w:rsid w:val="00042A14"/>
    <w:rsid w:val="000462F1"/>
    <w:rsid w:val="00046E05"/>
    <w:rsid w:val="000475CB"/>
    <w:rsid w:val="0005395A"/>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174E"/>
    <w:rsid w:val="00093987"/>
    <w:rsid w:val="000947CE"/>
    <w:rsid w:val="000A0EB1"/>
    <w:rsid w:val="000A226E"/>
    <w:rsid w:val="000A2810"/>
    <w:rsid w:val="000A6155"/>
    <w:rsid w:val="000A6366"/>
    <w:rsid w:val="000B01CC"/>
    <w:rsid w:val="000B02D2"/>
    <w:rsid w:val="000B0C66"/>
    <w:rsid w:val="000B138A"/>
    <w:rsid w:val="000B1F70"/>
    <w:rsid w:val="000B2531"/>
    <w:rsid w:val="000B3407"/>
    <w:rsid w:val="000B757B"/>
    <w:rsid w:val="000C00E0"/>
    <w:rsid w:val="000C1999"/>
    <w:rsid w:val="000C3F16"/>
    <w:rsid w:val="000C4BF7"/>
    <w:rsid w:val="000C4CEB"/>
    <w:rsid w:val="000C6B27"/>
    <w:rsid w:val="000D04E5"/>
    <w:rsid w:val="000D1780"/>
    <w:rsid w:val="000D1C19"/>
    <w:rsid w:val="000D2BED"/>
    <w:rsid w:val="000D37E4"/>
    <w:rsid w:val="000D3C77"/>
    <w:rsid w:val="000D62B1"/>
    <w:rsid w:val="000D747B"/>
    <w:rsid w:val="000E0C05"/>
    <w:rsid w:val="000E11F9"/>
    <w:rsid w:val="000E1A16"/>
    <w:rsid w:val="000E2FA9"/>
    <w:rsid w:val="000E332A"/>
    <w:rsid w:val="000E55D7"/>
    <w:rsid w:val="000F04AC"/>
    <w:rsid w:val="000F2D1E"/>
    <w:rsid w:val="000F36AF"/>
    <w:rsid w:val="000F3CED"/>
    <w:rsid w:val="000F5765"/>
    <w:rsid w:val="00103816"/>
    <w:rsid w:val="00103D17"/>
    <w:rsid w:val="00104FC1"/>
    <w:rsid w:val="00107069"/>
    <w:rsid w:val="0011461C"/>
    <w:rsid w:val="001148A7"/>
    <w:rsid w:val="001154ED"/>
    <w:rsid w:val="00115C6D"/>
    <w:rsid w:val="00117C02"/>
    <w:rsid w:val="00121BFD"/>
    <w:rsid w:val="00122EF0"/>
    <w:rsid w:val="00123DF0"/>
    <w:rsid w:val="0012599E"/>
    <w:rsid w:val="00136535"/>
    <w:rsid w:val="00137510"/>
    <w:rsid w:val="00137683"/>
    <w:rsid w:val="001414B3"/>
    <w:rsid w:val="00144448"/>
    <w:rsid w:val="0014456A"/>
    <w:rsid w:val="0014494B"/>
    <w:rsid w:val="00147687"/>
    <w:rsid w:val="00147764"/>
    <w:rsid w:val="001506BD"/>
    <w:rsid w:val="001511BB"/>
    <w:rsid w:val="00151B6D"/>
    <w:rsid w:val="00153C03"/>
    <w:rsid w:val="00153C45"/>
    <w:rsid w:val="0015565E"/>
    <w:rsid w:val="00155F34"/>
    <w:rsid w:val="00155F92"/>
    <w:rsid w:val="001615D3"/>
    <w:rsid w:val="00162717"/>
    <w:rsid w:val="00162DBE"/>
    <w:rsid w:val="0016428F"/>
    <w:rsid w:val="00164303"/>
    <w:rsid w:val="00171C36"/>
    <w:rsid w:val="001726B5"/>
    <w:rsid w:val="00173413"/>
    <w:rsid w:val="00175D47"/>
    <w:rsid w:val="0018183A"/>
    <w:rsid w:val="001822DE"/>
    <w:rsid w:val="001823FE"/>
    <w:rsid w:val="00186A8F"/>
    <w:rsid w:val="00191CF5"/>
    <w:rsid w:val="00191E2B"/>
    <w:rsid w:val="00195D8A"/>
    <w:rsid w:val="001976B1"/>
    <w:rsid w:val="001A35D9"/>
    <w:rsid w:val="001A38D2"/>
    <w:rsid w:val="001A3F7B"/>
    <w:rsid w:val="001A4F84"/>
    <w:rsid w:val="001B42B8"/>
    <w:rsid w:val="001B5B89"/>
    <w:rsid w:val="001B5CE4"/>
    <w:rsid w:val="001B64E2"/>
    <w:rsid w:val="001C03B2"/>
    <w:rsid w:val="001C29EC"/>
    <w:rsid w:val="001C3EA4"/>
    <w:rsid w:val="001C529C"/>
    <w:rsid w:val="001C599B"/>
    <w:rsid w:val="001C7D4F"/>
    <w:rsid w:val="001D27A7"/>
    <w:rsid w:val="001D7613"/>
    <w:rsid w:val="001D7D85"/>
    <w:rsid w:val="001E163E"/>
    <w:rsid w:val="001E197A"/>
    <w:rsid w:val="001E1F64"/>
    <w:rsid w:val="001E3BEF"/>
    <w:rsid w:val="001E55FB"/>
    <w:rsid w:val="001F25B8"/>
    <w:rsid w:val="001F3D12"/>
    <w:rsid w:val="001F5BA6"/>
    <w:rsid w:val="001F62E8"/>
    <w:rsid w:val="0020331F"/>
    <w:rsid w:val="002054AB"/>
    <w:rsid w:val="00210462"/>
    <w:rsid w:val="00214F24"/>
    <w:rsid w:val="002160A6"/>
    <w:rsid w:val="0021782B"/>
    <w:rsid w:val="00217B40"/>
    <w:rsid w:val="00220040"/>
    <w:rsid w:val="002200F8"/>
    <w:rsid w:val="00220FC6"/>
    <w:rsid w:val="0022319E"/>
    <w:rsid w:val="00223C05"/>
    <w:rsid w:val="00224236"/>
    <w:rsid w:val="00224656"/>
    <w:rsid w:val="00225612"/>
    <w:rsid w:val="002273BD"/>
    <w:rsid w:val="00227650"/>
    <w:rsid w:val="00233B20"/>
    <w:rsid w:val="00233D3C"/>
    <w:rsid w:val="002364AC"/>
    <w:rsid w:val="00240FBC"/>
    <w:rsid w:val="0024118A"/>
    <w:rsid w:val="002413C2"/>
    <w:rsid w:val="002438FE"/>
    <w:rsid w:val="00251A78"/>
    <w:rsid w:val="00253D52"/>
    <w:rsid w:val="00260EB5"/>
    <w:rsid w:val="00263A59"/>
    <w:rsid w:val="00267730"/>
    <w:rsid w:val="00273810"/>
    <w:rsid w:val="00273D7B"/>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B2449"/>
    <w:rsid w:val="002B577B"/>
    <w:rsid w:val="002B6AA3"/>
    <w:rsid w:val="002C0376"/>
    <w:rsid w:val="002C09FD"/>
    <w:rsid w:val="002C26B2"/>
    <w:rsid w:val="002C3184"/>
    <w:rsid w:val="002C3CCE"/>
    <w:rsid w:val="002C4217"/>
    <w:rsid w:val="002C5B94"/>
    <w:rsid w:val="002C76DB"/>
    <w:rsid w:val="002C7783"/>
    <w:rsid w:val="002D0CA6"/>
    <w:rsid w:val="002D131A"/>
    <w:rsid w:val="002D1692"/>
    <w:rsid w:val="002D19A4"/>
    <w:rsid w:val="002D3168"/>
    <w:rsid w:val="002D5D05"/>
    <w:rsid w:val="002D6A4D"/>
    <w:rsid w:val="002E0111"/>
    <w:rsid w:val="002E1FD7"/>
    <w:rsid w:val="002E3D4F"/>
    <w:rsid w:val="002E4E10"/>
    <w:rsid w:val="002E5034"/>
    <w:rsid w:val="002E5181"/>
    <w:rsid w:val="002F0148"/>
    <w:rsid w:val="002F0841"/>
    <w:rsid w:val="002F0A37"/>
    <w:rsid w:val="002F226B"/>
    <w:rsid w:val="002F3E78"/>
    <w:rsid w:val="002F3EE0"/>
    <w:rsid w:val="002F52A6"/>
    <w:rsid w:val="002F5966"/>
    <w:rsid w:val="002F6F0C"/>
    <w:rsid w:val="00301BDD"/>
    <w:rsid w:val="00303877"/>
    <w:rsid w:val="00304FDE"/>
    <w:rsid w:val="003064AA"/>
    <w:rsid w:val="00307EB8"/>
    <w:rsid w:val="003119ED"/>
    <w:rsid w:val="00312937"/>
    <w:rsid w:val="003136AA"/>
    <w:rsid w:val="00313D45"/>
    <w:rsid w:val="00313E54"/>
    <w:rsid w:val="0031462D"/>
    <w:rsid w:val="00315716"/>
    <w:rsid w:val="00316B8F"/>
    <w:rsid w:val="003216E9"/>
    <w:rsid w:val="00321F11"/>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60DB3"/>
    <w:rsid w:val="00361AD3"/>
    <w:rsid w:val="00362E35"/>
    <w:rsid w:val="00364959"/>
    <w:rsid w:val="00366CA4"/>
    <w:rsid w:val="00366FBB"/>
    <w:rsid w:val="00371206"/>
    <w:rsid w:val="00375032"/>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A13E9"/>
    <w:rsid w:val="003A57B7"/>
    <w:rsid w:val="003A5B63"/>
    <w:rsid w:val="003A62E5"/>
    <w:rsid w:val="003A7639"/>
    <w:rsid w:val="003B28C0"/>
    <w:rsid w:val="003B6F50"/>
    <w:rsid w:val="003C0FC5"/>
    <w:rsid w:val="003C10E4"/>
    <w:rsid w:val="003C33BA"/>
    <w:rsid w:val="003C3915"/>
    <w:rsid w:val="003C3EE4"/>
    <w:rsid w:val="003C4716"/>
    <w:rsid w:val="003C621E"/>
    <w:rsid w:val="003C6CFC"/>
    <w:rsid w:val="003D166A"/>
    <w:rsid w:val="003D1FF2"/>
    <w:rsid w:val="003D308E"/>
    <w:rsid w:val="003D3A75"/>
    <w:rsid w:val="003D76A6"/>
    <w:rsid w:val="003E12C2"/>
    <w:rsid w:val="003E3274"/>
    <w:rsid w:val="003E3EBB"/>
    <w:rsid w:val="003E4C00"/>
    <w:rsid w:val="003E5091"/>
    <w:rsid w:val="003E68F4"/>
    <w:rsid w:val="003F00D8"/>
    <w:rsid w:val="003F0E11"/>
    <w:rsid w:val="003F6896"/>
    <w:rsid w:val="003F6A35"/>
    <w:rsid w:val="003F7B24"/>
    <w:rsid w:val="004017BE"/>
    <w:rsid w:val="00401BD1"/>
    <w:rsid w:val="00403DF6"/>
    <w:rsid w:val="004047F8"/>
    <w:rsid w:val="00404B5B"/>
    <w:rsid w:val="00404EAD"/>
    <w:rsid w:val="00411A49"/>
    <w:rsid w:val="004138C7"/>
    <w:rsid w:val="004149DD"/>
    <w:rsid w:val="0042392C"/>
    <w:rsid w:val="00423F71"/>
    <w:rsid w:val="004301C9"/>
    <w:rsid w:val="004302CC"/>
    <w:rsid w:val="0043354E"/>
    <w:rsid w:val="004352E0"/>
    <w:rsid w:val="004408F3"/>
    <w:rsid w:val="00440948"/>
    <w:rsid w:val="0044195F"/>
    <w:rsid w:val="0044282D"/>
    <w:rsid w:val="004467A4"/>
    <w:rsid w:val="00452974"/>
    <w:rsid w:val="00452C78"/>
    <w:rsid w:val="00455E88"/>
    <w:rsid w:val="004605B9"/>
    <w:rsid w:val="00462CF2"/>
    <w:rsid w:val="004644F5"/>
    <w:rsid w:val="00466978"/>
    <w:rsid w:val="0046729F"/>
    <w:rsid w:val="004679C8"/>
    <w:rsid w:val="004724AD"/>
    <w:rsid w:val="004745CF"/>
    <w:rsid w:val="004746B0"/>
    <w:rsid w:val="00475B3D"/>
    <w:rsid w:val="00480FAA"/>
    <w:rsid w:val="00482C70"/>
    <w:rsid w:val="00485620"/>
    <w:rsid w:val="004862CA"/>
    <w:rsid w:val="0048736F"/>
    <w:rsid w:val="00490096"/>
    <w:rsid w:val="00491CDC"/>
    <w:rsid w:val="0049267D"/>
    <w:rsid w:val="00494352"/>
    <w:rsid w:val="004948DD"/>
    <w:rsid w:val="00494E39"/>
    <w:rsid w:val="00495C89"/>
    <w:rsid w:val="00496520"/>
    <w:rsid w:val="004973A3"/>
    <w:rsid w:val="00497733"/>
    <w:rsid w:val="004A0460"/>
    <w:rsid w:val="004A0ABE"/>
    <w:rsid w:val="004A0E17"/>
    <w:rsid w:val="004A494D"/>
    <w:rsid w:val="004A5BFC"/>
    <w:rsid w:val="004A5CED"/>
    <w:rsid w:val="004A7D50"/>
    <w:rsid w:val="004B118C"/>
    <w:rsid w:val="004B11E1"/>
    <w:rsid w:val="004B1609"/>
    <w:rsid w:val="004B3B52"/>
    <w:rsid w:val="004B62FE"/>
    <w:rsid w:val="004C1611"/>
    <w:rsid w:val="004C2B2E"/>
    <w:rsid w:val="004C2C0F"/>
    <w:rsid w:val="004D0BC2"/>
    <w:rsid w:val="004D2829"/>
    <w:rsid w:val="004D3402"/>
    <w:rsid w:val="004D4358"/>
    <w:rsid w:val="004D5123"/>
    <w:rsid w:val="004D701D"/>
    <w:rsid w:val="004E1A3C"/>
    <w:rsid w:val="004E2BDD"/>
    <w:rsid w:val="004E2C5C"/>
    <w:rsid w:val="004E39AE"/>
    <w:rsid w:val="004E4C50"/>
    <w:rsid w:val="004E5E8D"/>
    <w:rsid w:val="004F0879"/>
    <w:rsid w:val="004F2459"/>
    <w:rsid w:val="004F318F"/>
    <w:rsid w:val="004F3A8E"/>
    <w:rsid w:val="004F4ABD"/>
    <w:rsid w:val="004F6830"/>
    <w:rsid w:val="00500AB8"/>
    <w:rsid w:val="00510053"/>
    <w:rsid w:val="0051005F"/>
    <w:rsid w:val="00511135"/>
    <w:rsid w:val="00511554"/>
    <w:rsid w:val="0051156B"/>
    <w:rsid w:val="005115A1"/>
    <w:rsid w:val="00517507"/>
    <w:rsid w:val="005225FF"/>
    <w:rsid w:val="005230C8"/>
    <w:rsid w:val="0053377B"/>
    <w:rsid w:val="00536473"/>
    <w:rsid w:val="00536A80"/>
    <w:rsid w:val="005375BE"/>
    <w:rsid w:val="0054028F"/>
    <w:rsid w:val="00542C38"/>
    <w:rsid w:val="00542FB4"/>
    <w:rsid w:val="005474EB"/>
    <w:rsid w:val="00547E30"/>
    <w:rsid w:val="005505C0"/>
    <w:rsid w:val="0055178D"/>
    <w:rsid w:val="00554CAE"/>
    <w:rsid w:val="00554D32"/>
    <w:rsid w:val="005557F8"/>
    <w:rsid w:val="00557653"/>
    <w:rsid w:val="00561F68"/>
    <w:rsid w:val="00562DDA"/>
    <w:rsid w:val="0056305B"/>
    <w:rsid w:val="00564192"/>
    <w:rsid w:val="00564B1E"/>
    <w:rsid w:val="005704A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554"/>
    <w:rsid w:val="005A18FA"/>
    <w:rsid w:val="005A2504"/>
    <w:rsid w:val="005A50A8"/>
    <w:rsid w:val="005A6017"/>
    <w:rsid w:val="005A750A"/>
    <w:rsid w:val="005A7924"/>
    <w:rsid w:val="005B3134"/>
    <w:rsid w:val="005B4B60"/>
    <w:rsid w:val="005B4EEA"/>
    <w:rsid w:val="005B5D16"/>
    <w:rsid w:val="005C2F03"/>
    <w:rsid w:val="005C52FC"/>
    <w:rsid w:val="005C6C9B"/>
    <w:rsid w:val="005C71B2"/>
    <w:rsid w:val="005D07FC"/>
    <w:rsid w:val="005D2740"/>
    <w:rsid w:val="005D2772"/>
    <w:rsid w:val="005D2A8B"/>
    <w:rsid w:val="005D36A5"/>
    <w:rsid w:val="005D6505"/>
    <w:rsid w:val="005E2284"/>
    <w:rsid w:val="005E63EE"/>
    <w:rsid w:val="005E745B"/>
    <w:rsid w:val="005E7C94"/>
    <w:rsid w:val="005F0F03"/>
    <w:rsid w:val="005F4060"/>
    <w:rsid w:val="005F4080"/>
    <w:rsid w:val="005F515E"/>
    <w:rsid w:val="00600233"/>
    <w:rsid w:val="006008A5"/>
    <w:rsid w:val="006021E8"/>
    <w:rsid w:val="006026DB"/>
    <w:rsid w:val="00602F58"/>
    <w:rsid w:val="00603663"/>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D98"/>
    <w:rsid w:val="00635C0A"/>
    <w:rsid w:val="006415D9"/>
    <w:rsid w:val="006416C7"/>
    <w:rsid w:val="006417CE"/>
    <w:rsid w:val="00641CA0"/>
    <w:rsid w:val="006425A0"/>
    <w:rsid w:val="00643C77"/>
    <w:rsid w:val="00645B2C"/>
    <w:rsid w:val="00647F0A"/>
    <w:rsid w:val="0065116E"/>
    <w:rsid w:val="00651CFD"/>
    <w:rsid w:val="00652B87"/>
    <w:rsid w:val="00663EA0"/>
    <w:rsid w:val="0066469A"/>
    <w:rsid w:val="00664964"/>
    <w:rsid w:val="0066797C"/>
    <w:rsid w:val="0067251B"/>
    <w:rsid w:val="00672618"/>
    <w:rsid w:val="00680463"/>
    <w:rsid w:val="00681E03"/>
    <w:rsid w:val="00683D64"/>
    <w:rsid w:val="006866A7"/>
    <w:rsid w:val="00687C09"/>
    <w:rsid w:val="0069181F"/>
    <w:rsid w:val="00691F7F"/>
    <w:rsid w:val="00692D64"/>
    <w:rsid w:val="0069664E"/>
    <w:rsid w:val="006A3C54"/>
    <w:rsid w:val="006B3053"/>
    <w:rsid w:val="006B41E1"/>
    <w:rsid w:val="006B4B02"/>
    <w:rsid w:val="006B6920"/>
    <w:rsid w:val="006C0A5F"/>
    <w:rsid w:val="006C1203"/>
    <w:rsid w:val="006C1671"/>
    <w:rsid w:val="006C1AF0"/>
    <w:rsid w:val="006C4484"/>
    <w:rsid w:val="006C5B3F"/>
    <w:rsid w:val="006C6DB8"/>
    <w:rsid w:val="006D0F0A"/>
    <w:rsid w:val="006D0FDE"/>
    <w:rsid w:val="006D59E5"/>
    <w:rsid w:val="006D5BCF"/>
    <w:rsid w:val="006E28DC"/>
    <w:rsid w:val="006E40DC"/>
    <w:rsid w:val="006E45E5"/>
    <w:rsid w:val="006E6A17"/>
    <w:rsid w:val="006F090A"/>
    <w:rsid w:val="006F1023"/>
    <w:rsid w:val="006F1CE5"/>
    <w:rsid w:val="006F1E0D"/>
    <w:rsid w:val="006F1EA7"/>
    <w:rsid w:val="006F2218"/>
    <w:rsid w:val="006F5DF4"/>
    <w:rsid w:val="00700E31"/>
    <w:rsid w:val="00701667"/>
    <w:rsid w:val="00704159"/>
    <w:rsid w:val="00706784"/>
    <w:rsid w:val="0071073B"/>
    <w:rsid w:val="00710B98"/>
    <w:rsid w:val="00711F18"/>
    <w:rsid w:val="0071364F"/>
    <w:rsid w:val="007136EB"/>
    <w:rsid w:val="00713791"/>
    <w:rsid w:val="00714509"/>
    <w:rsid w:val="007173BE"/>
    <w:rsid w:val="00717835"/>
    <w:rsid w:val="00725333"/>
    <w:rsid w:val="00725963"/>
    <w:rsid w:val="007279CF"/>
    <w:rsid w:val="00730456"/>
    <w:rsid w:val="00731175"/>
    <w:rsid w:val="0073126F"/>
    <w:rsid w:val="0073258F"/>
    <w:rsid w:val="00733C02"/>
    <w:rsid w:val="0073497D"/>
    <w:rsid w:val="00735539"/>
    <w:rsid w:val="007372D3"/>
    <w:rsid w:val="00737EBC"/>
    <w:rsid w:val="007410CF"/>
    <w:rsid w:val="00745519"/>
    <w:rsid w:val="00746F04"/>
    <w:rsid w:val="00747E9A"/>
    <w:rsid w:val="00753AC2"/>
    <w:rsid w:val="00753D15"/>
    <w:rsid w:val="00753E0C"/>
    <w:rsid w:val="00754E86"/>
    <w:rsid w:val="00755695"/>
    <w:rsid w:val="00755F28"/>
    <w:rsid w:val="00760168"/>
    <w:rsid w:val="007612B3"/>
    <w:rsid w:val="00763743"/>
    <w:rsid w:val="0076455F"/>
    <w:rsid w:val="00764F13"/>
    <w:rsid w:val="00765FAC"/>
    <w:rsid w:val="00766275"/>
    <w:rsid w:val="00770C46"/>
    <w:rsid w:val="00773F3F"/>
    <w:rsid w:val="00776688"/>
    <w:rsid w:val="00777E81"/>
    <w:rsid w:val="00780191"/>
    <w:rsid w:val="007834DE"/>
    <w:rsid w:val="00783C75"/>
    <w:rsid w:val="00786156"/>
    <w:rsid w:val="00786674"/>
    <w:rsid w:val="00790C4A"/>
    <w:rsid w:val="0079198C"/>
    <w:rsid w:val="00793C57"/>
    <w:rsid w:val="00794613"/>
    <w:rsid w:val="007957EE"/>
    <w:rsid w:val="00797C01"/>
    <w:rsid w:val="007A1002"/>
    <w:rsid w:val="007A5470"/>
    <w:rsid w:val="007A5A9D"/>
    <w:rsid w:val="007A6EA6"/>
    <w:rsid w:val="007A7516"/>
    <w:rsid w:val="007B2856"/>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5AE0"/>
    <w:rsid w:val="007D65BF"/>
    <w:rsid w:val="007D7824"/>
    <w:rsid w:val="007E0CE4"/>
    <w:rsid w:val="007E22F8"/>
    <w:rsid w:val="007E5317"/>
    <w:rsid w:val="007E5CB7"/>
    <w:rsid w:val="007E7D11"/>
    <w:rsid w:val="007F1410"/>
    <w:rsid w:val="007F22C8"/>
    <w:rsid w:val="007F28BA"/>
    <w:rsid w:val="007F2DD4"/>
    <w:rsid w:val="007F2FA7"/>
    <w:rsid w:val="007F4261"/>
    <w:rsid w:val="007F4D8B"/>
    <w:rsid w:val="007F562D"/>
    <w:rsid w:val="007F6562"/>
    <w:rsid w:val="00802DF5"/>
    <w:rsid w:val="008066DD"/>
    <w:rsid w:val="0080782C"/>
    <w:rsid w:val="00812D0B"/>
    <w:rsid w:val="0081383A"/>
    <w:rsid w:val="0081406A"/>
    <w:rsid w:val="00817692"/>
    <w:rsid w:val="00826C04"/>
    <w:rsid w:val="008273AD"/>
    <w:rsid w:val="00827804"/>
    <w:rsid w:val="00827A2C"/>
    <w:rsid w:val="00832B50"/>
    <w:rsid w:val="008341FD"/>
    <w:rsid w:val="0084337D"/>
    <w:rsid w:val="0084423E"/>
    <w:rsid w:val="00844252"/>
    <w:rsid w:val="00850FB6"/>
    <w:rsid w:val="00852DB1"/>
    <w:rsid w:val="00853410"/>
    <w:rsid w:val="00853956"/>
    <w:rsid w:val="00856374"/>
    <w:rsid w:val="00856D52"/>
    <w:rsid w:val="00861666"/>
    <w:rsid w:val="0086186A"/>
    <w:rsid w:val="00864237"/>
    <w:rsid w:val="00865B8F"/>
    <w:rsid w:val="0086615C"/>
    <w:rsid w:val="00866DF0"/>
    <w:rsid w:val="00870169"/>
    <w:rsid w:val="00872C56"/>
    <w:rsid w:val="00876D43"/>
    <w:rsid w:val="00877AA5"/>
    <w:rsid w:val="0088189F"/>
    <w:rsid w:val="00881F58"/>
    <w:rsid w:val="008828B3"/>
    <w:rsid w:val="00886C6B"/>
    <w:rsid w:val="00886CFE"/>
    <w:rsid w:val="00890666"/>
    <w:rsid w:val="00890B59"/>
    <w:rsid w:val="008918F2"/>
    <w:rsid w:val="008951D0"/>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D41"/>
    <w:rsid w:val="008B6586"/>
    <w:rsid w:val="008C0D91"/>
    <w:rsid w:val="008C21BE"/>
    <w:rsid w:val="008C309B"/>
    <w:rsid w:val="008C664C"/>
    <w:rsid w:val="008C6C8C"/>
    <w:rsid w:val="008C732B"/>
    <w:rsid w:val="008C76FA"/>
    <w:rsid w:val="008C7A67"/>
    <w:rsid w:val="008D1386"/>
    <w:rsid w:val="008D3009"/>
    <w:rsid w:val="008D3EEF"/>
    <w:rsid w:val="008D4AD4"/>
    <w:rsid w:val="008D52BF"/>
    <w:rsid w:val="008D5C8C"/>
    <w:rsid w:val="008E1CB2"/>
    <w:rsid w:val="008E1D6A"/>
    <w:rsid w:val="008E236A"/>
    <w:rsid w:val="008E2C72"/>
    <w:rsid w:val="008E508A"/>
    <w:rsid w:val="008F00A9"/>
    <w:rsid w:val="008F3C89"/>
    <w:rsid w:val="008F634D"/>
    <w:rsid w:val="008F77F9"/>
    <w:rsid w:val="0090521E"/>
    <w:rsid w:val="0090623C"/>
    <w:rsid w:val="00913359"/>
    <w:rsid w:val="009147C5"/>
    <w:rsid w:val="009210DE"/>
    <w:rsid w:val="0092202C"/>
    <w:rsid w:val="0092208C"/>
    <w:rsid w:val="009238CB"/>
    <w:rsid w:val="00924B0D"/>
    <w:rsid w:val="00925673"/>
    <w:rsid w:val="00926C43"/>
    <w:rsid w:val="00926E9D"/>
    <w:rsid w:val="00927053"/>
    <w:rsid w:val="00927F87"/>
    <w:rsid w:val="009316BD"/>
    <w:rsid w:val="00934E50"/>
    <w:rsid w:val="009414D1"/>
    <w:rsid w:val="00941898"/>
    <w:rsid w:val="00942391"/>
    <w:rsid w:val="00942C14"/>
    <w:rsid w:val="0094353D"/>
    <w:rsid w:val="009454CF"/>
    <w:rsid w:val="00946B60"/>
    <w:rsid w:val="00952BAB"/>
    <w:rsid w:val="009534E4"/>
    <w:rsid w:val="0095544F"/>
    <w:rsid w:val="009573EE"/>
    <w:rsid w:val="00960C19"/>
    <w:rsid w:val="00964B9E"/>
    <w:rsid w:val="00965849"/>
    <w:rsid w:val="009659DE"/>
    <w:rsid w:val="00967FF7"/>
    <w:rsid w:val="00971220"/>
    <w:rsid w:val="00973617"/>
    <w:rsid w:val="00973E11"/>
    <w:rsid w:val="00974D69"/>
    <w:rsid w:val="00976099"/>
    <w:rsid w:val="00976F85"/>
    <w:rsid w:val="009777E6"/>
    <w:rsid w:val="00980371"/>
    <w:rsid w:val="0098283C"/>
    <w:rsid w:val="009832C8"/>
    <w:rsid w:val="00983BC7"/>
    <w:rsid w:val="00991502"/>
    <w:rsid w:val="00997B40"/>
    <w:rsid w:val="009A00BB"/>
    <w:rsid w:val="009A16C3"/>
    <w:rsid w:val="009A1E52"/>
    <w:rsid w:val="009A1F5C"/>
    <w:rsid w:val="009A3932"/>
    <w:rsid w:val="009A3F90"/>
    <w:rsid w:val="009A5609"/>
    <w:rsid w:val="009A75DB"/>
    <w:rsid w:val="009B2DEB"/>
    <w:rsid w:val="009B4932"/>
    <w:rsid w:val="009B4C6B"/>
    <w:rsid w:val="009B5B06"/>
    <w:rsid w:val="009B6DE9"/>
    <w:rsid w:val="009B7006"/>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6A0C"/>
    <w:rsid w:val="009E7E03"/>
    <w:rsid w:val="009F0D25"/>
    <w:rsid w:val="009F2844"/>
    <w:rsid w:val="009F353E"/>
    <w:rsid w:val="009F37D4"/>
    <w:rsid w:val="009F3BA0"/>
    <w:rsid w:val="009F5D07"/>
    <w:rsid w:val="009F6807"/>
    <w:rsid w:val="00A00392"/>
    <w:rsid w:val="00A0056B"/>
    <w:rsid w:val="00A008E2"/>
    <w:rsid w:val="00A010AA"/>
    <w:rsid w:val="00A0413E"/>
    <w:rsid w:val="00A07AF0"/>
    <w:rsid w:val="00A07BA7"/>
    <w:rsid w:val="00A10B62"/>
    <w:rsid w:val="00A116B9"/>
    <w:rsid w:val="00A11DFC"/>
    <w:rsid w:val="00A16104"/>
    <w:rsid w:val="00A166D2"/>
    <w:rsid w:val="00A17555"/>
    <w:rsid w:val="00A20E9A"/>
    <w:rsid w:val="00A21992"/>
    <w:rsid w:val="00A240DE"/>
    <w:rsid w:val="00A251D6"/>
    <w:rsid w:val="00A259A8"/>
    <w:rsid w:val="00A26C66"/>
    <w:rsid w:val="00A26F41"/>
    <w:rsid w:val="00A30802"/>
    <w:rsid w:val="00A317AE"/>
    <w:rsid w:val="00A33021"/>
    <w:rsid w:val="00A33DD7"/>
    <w:rsid w:val="00A33E42"/>
    <w:rsid w:val="00A37590"/>
    <w:rsid w:val="00A37DB7"/>
    <w:rsid w:val="00A40902"/>
    <w:rsid w:val="00A4095E"/>
    <w:rsid w:val="00A40E3D"/>
    <w:rsid w:val="00A42844"/>
    <w:rsid w:val="00A429C1"/>
    <w:rsid w:val="00A456C5"/>
    <w:rsid w:val="00A47660"/>
    <w:rsid w:val="00A506FF"/>
    <w:rsid w:val="00A52620"/>
    <w:rsid w:val="00A53C40"/>
    <w:rsid w:val="00A543FC"/>
    <w:rsid w:val="00A5477E"/>
    <w:rsid w:val="00A55484"/>
    <w:rsid w:val="00A55566"/>
    <w:rsid w:val="00A56CC4"/>
    <w:rsid w:val="00A61B9E"/>
    <w:rsid w:val="00A62CB2"/>
    <w:rsid w:val="00A63F66"/>
    <w:rsid w:val="00A64EB0"/>
    <w:rsid w:val="00A653C1"/>
    <w:rsid w:val="00A7018A"/>
    <w:rsid w:val="00A708D5"/>
    <w:rsid w:val="00A70FF1"/>
    <w:rsid w:val="00A73B9F"/>
    <w:rsid w:val="00A76A21"/>
    <w:rsid w:val="00A7793A"/>
    <w:rsid w:val="00A81E5F"/>
    <w:rsid w:val="00A84C35"/>
    <w:rsid w:val="00A85D44"/>
    <w:rsid w:val="00A86FAE"/>
    <w:rsid w:val="00A917D7"/>
    <w:rsid w:val="00A9199C"/>
    <w:rsid w:val="00A91A45"/>
    <w:rsid w:val="00A92C9F"/>
    <w:rsid w:val="00A93FDF"/>
    <w:rsid w:val="00A95676"/>
    <w:rsid w:val="00A96ACD"/>
    <w:rsid w:val="00AA0D71"/>
    <w:rsid w:val="00AA1ADB"/>
    <w:rsid w:val="00AA3750"/>
    <w:rsid w:val="00AA5713"/>
    <w:rsid w:val="00AA5896"/>
    <w:rsid w:val="00AA6F58"/>
    <w:rsid w:val="00AA7237"/>
    <w:rsid w:val="00AA729D"/>
    <w:rsid w:val="00AA7324"/>
    <w:rsid w:val="00AB0E4D"/>
    <w:rsid w:val="00AB1E60"/>
    <w:rsid w:val="00AB5B4A"/>
    <w:rsid w:val="00AB60AD"/>
    <w:rsid w:val="00AB6438"/>
    <w:rsid w:val="00AC1F51"/>
    <w:rsid w:val="00AC5206"/>
    <w:rsid w:val="00AD0BA5"/>
    <w:rsid w:val="00AD15D6"/>
    <w:rsid w:val="00AD234A"/>
    <w:rsid w:val="00AD2B0B"/>
    <w:rsid w:val="00AD4CAB"/>
    <w:rsid w:val="00AD54C2"/>
    <w:rsid w:val="00AD7084"/>
    <w:rsid w:val="00AD7209"/>
    <w:rsid w:val="00AD7FD1"/>
    <w:rsid w:val="00AE0B6E"/>
    <w:rsid w:val="00AE1563"/>
    <w:rsid w:val="00AE22F6"/>
    <w:rsid w:val="00AE4892"/>
    <w:rsid w:val="00AE4B54"/>
    <w:rsid w:val="00AE5AC2"/>
    <w:rsid w:val="00AF0A7F"/>
    <w:rsid w:val="00AF14A9"/>
    <w:rsid w:val="00AF2585"/>
    <w:rsid w:val="00AF3162"/>
    <w:rsid w:val="00AF7785"/>
    <w:rsid w:val="00B000B4"/>
    <w:rsid w:val="00B00CD9"/>
    <w:rsid w:val="00B00D0D"/>
    <w:rsid w:val="00B045BB"/>
    <w:rsid w:val="00B10214"/>
    <w:rsid w:val="00B102C2"/>
    <w:rsid w:val="00B103A0"/>
    <w:rsid w:val="00B110E2"/>
    <w:rsid w:val="00B11935"/>
    <w:rsid w:val="00B11C36"/>
    <w:rsid w:val="00B1350A"/>
    <w:rsid w:val="00B152C2"/>
    <w:rsid w:val="00B15C52"/>
    <w:rsid w:val="00B16E7C"/>
    <w:rsid w:val="00B239ED"/>
    <w:rsid w:val="00B267D0"/>
    <w:rsid w:val="00B26E37"/>
    <w:rsid w:val="00B270F7"/>
    <w:rsid w:val="00B30866"/>
    <w:rsid w:val="00B31C0F"/>
    <w:rsid w:val="00B329FB"/>
    <w:rsid w:val="00B32BD3"/>
    <w:rsid w:val="00B33751"/>
    <w:rsid w:val="00B35DC7"/>
    <w:rsid w:val="00B36BF9"/>
    <w:rsid w:val="00B42933"/>
    <w:rsid w:val="00B431EF"/>
    <w:rsid w:val="00B4480F"/>
    <w:rsid w:val="00B45563"/>
    <w:rsid w:val="00B4606E"/>
    <w:rsid w:val="00B54CAE"/>
    <w:rsid w:val="00B55C08"/>
    <w:rsid w:val="00B5603C"/>
    <w:rsid w:val="00B568D5"/>
    <w:rsid w:val="00B5697C"/>
    <w:rsid w:val="00B60190"/>
    <w:rsid w:val="00B611D2"/>
    <w:rsid w:val="00B63E46"/>
    <w:rsid w:val="00B64708"/>
    <w:rsid w:val="00B64872"/>
    <w:rsid w:val="00B6566D"/>
    <w:rsid w:val="00B65986"/>
    <w:rsid w:val="00B65A8A"/>
    <w:rsid w:val="00B73431"/>
    <w:rsid w:val="00B7352F"/>
    <w:rsid w:val="00B74CCD"/>
    <w:rsid w:val="00B7707E"/>
    <w:rsid w:val="00B77EEE"/>
    <w:rsid w:val="00B80C32"/>
    <w:rsid w:val="00B816A4"/>
    <w:rsid w:val="00B822CB"/>
    <w:rsid w:val="00B834DA"/>
    <w:rsid w:val="00B86CBF"/>
    <w:rsid w:val="00B875C7"/>
    <w:rsid w:val="00B87A2F"/>
    <w:rsid w:val="00B91BCC"/>
    <w:rsid w:val="00BA0BD0"/>
    <w:rsid w:val="00BA0DDA"/>
    <w:rsid w:val="00BA1404"/>
    <w:rsid w:val="00BA3433"/>
    <w:rsid w:val="00BA38D5"/>
    <w:rsid w:val="00BA41DF"/>
    <w:rsid w:val="00BA588B"/>
    <w:rsid w:val="00BA5E6C"/>
    <w:rsid w:val="00BB4F4F"/>
    <w:rsid w:val="00BB6805"/>
    <w:rsid w:val="00BB7C79"/>
    <w:rsid w:val="00BC3B6B"/>
    <w:rsid w:val="00BC4164"/>
    <w:rsid w:val="00BC4782"/>
    <w:rsid w:val="00BC50E1"/>
    <w:rsid w:val="00BC5DA1"/>
    <w:rsid w:val="00BC5F68"/>
    <w:rsid w:val="00BC7314"/>
    <w:rsid w:val="00BD0F97"/>
    <w:rsid w:val="00BD119B"/>
    <w:rsid w:val="00BE0054"/>
    <w:rsid w:val="00BE0402"/>
    <w:rsid w:val="00BE79DA"/>
    <w:rsid w:val="00BE7BD0"/>
    <w:rsid w:val="00BF07D2"/>
    <w:rsid w:val="00BF1102"/>
    <w:rsid w:val="00BF1222"/>
    <w:rsid w:val="00BF49DE"/>
    <w:rsid w:val="00BF5F51"/>
    <w:rsid w:val="00BF6DC9"/>
    <w:rsid w:val="00BF786D"/>
    <w:rsid w:val="00C0174A"/>
    <w:rsid w:val="00C02A9B"/>
    <w:rsid w:val="00C02BA7"/>
    <w:rsid w:val="00C04CFA"/>
    <w:rsid w:val="00C07FB4"/>
    <w:rsid w:val="00C10F2C"/>
    <w:rsid w:val="00C11CBC"/>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65C5"/>
    <w:rsid w:val="00C739FF"/>
    <w:rsid w:val="00C73E1E"/>
    <w:rsid w:val="00C771C6"/>
    <w:rsid w:val="00C83241"/>
    <w:rsid w:val="00C836BB"/>
    <w:rsid w:val="00C869AF"/>
    <w:rsid w:val="00C87CD5"/>
    <w:rsid w:val="00C913DC"/>
    <w:rsid w:val="00C93F0C"/>
    <w:rsid w:val="00C94986"/>
    <w:rsid w:val="00C95C63"/>
    <w:rsid w:val="00C95C8D"/>
    <w:rsid w:val="00C9669E"/>
    <w:rsid w:val="00CA7D71"/>
    <w:rsid w:val="00CB24D2"/>
    <w:rsid w:val="00CB25DB"/>
    <w:rsid w:val="00CB77AA"/>
    <w:rsid w:val="00CC07BE"/>
    <w:rsid w:val="00CC0AEC"/>
    <w:rsid w:val="00CC1AFF"/>
    <w:rsid w:val="00CC3CF6"/>
    <w:rsid w:val="00CC458E"/>
    <w:rsid w:val="00CC45E1"/>
    <w:rsid w:val="00CC4B19"/>
    <w:rsid w:val="00CC6104"/>
    <w:rsid w:val="00CC6F02"/>
    <w:rsid w:val="00CD19F2"/>
    <w:rsid w:val="00CD26E2"/>
    <w:rsid w:val="00CD6AE1"/>
    <w:rsid w:val="00CD7FA6"/>
    <w:rsid w:val="00CE1981"/>
    <w:rsid w:val="00CE1ED9"/>
    <w:rsid w:val="00CE202A"/>
    <w:rsid w:val="00CE27EA"/>
    <w:rsid w:val="00CE34D2"/>
    <w:rsid w:val="00CE54F0"/>
    <w:rsid w:val="00CE6694"/>
    <w:rsid w:val="00CE7597"/>
    <w:rsid w:val="00CE7633"/>
    <w:rsid w:val="00CF47CA"/>
    <w:rsid w:val="00CF60B0"/>
    <w:rsid w:val="00D00C3C"/>
    <w:rsid w:val="00D02B38"/>
    <w:rsid w:val="00D02B7B"/>
    <w:rsid w:val="00D02CEC"/>
    <w:rsid w:val="00D043BC"/>
    <w:rsid w:val="00D05F4C"/>
    <w:rsid w:val="00D075EA"/>
    <w:rsid w:val="00D07871"/>
    <w:rsid w:val="00D12325"/>
    <w:rsid w:val="00D169F8"/>
    <w:rsid w:val="00D17AAB"/>
    <w:rsid w:val="00D22925"/>
    <w:rsid w:val="00D252A7"/>
    <w:rsid w:val="00D3037A"/>
    <w:rsid w:val="00D3077A"/>
    <w:rsid w:val="00D339F9"/>
    <w:rsid w:val="00D34C59"/>
    <w:rsid w:val="00D36F66"/>
    <w:rsid w:val="00D40B9A"/>
    <w:rsid w:val="00D42555"/>
    <w:rsid w:val="00D433A6"/>
    <w:rsid w:val="00D44529"/>
    <w:rsid w:val="00D44917"/>
    <w:rsid w:val="00D449FC"/>
    <w:rsid w:val="00D450F2"/>
    <w:rsid w:val="00D45757"/>
    <w:rsid w:val="00D4576E"/>
    <w:rsid w:val="00D46214"/>
    <w:rsid w:val="00D4700A"/>
    <w:rsid w:val="00D50193"/>
    <w:rsid w:val="00D5060B"/>
    <w:rsid w:val="00D50688"/>
    <w:rsid w:val="00D5072B"/>
    <w:rsid w:val="00D50772"/>
    <w:rsid w:val="00D51927"/>
    <w:rsid w:val="00D53B45"/>
    <w:rsid w:val="00D53BB2"/>
    <w:rsid w:val="00D56651"/>
    <w:rsid w:val="00D607CC"/>
    <w:rsid w:val="00D61E2A"/>
    <w:rsid w:val="00D62027"/>
    <w:rsid w:val="00D64429"/>
    <w:rsid w:val="00D64E1F"/>
    <w:rsid w:val="00D66BE9"/>
    <w:rsid w:val="00D718DD"/>
    <w:rsid w:val="00D72B8C"/>
    <w:rsid w:val="00D7346B"/>
    <w:rsid w:val="00D756B3"/>
    <w:rsid w:val="00D765EE"/>
    <w:rsid w:val="00D80DFB"/>
    <w:rsid w:val="00D82BE8"/>
    <w:rsid w:val="00D8516D"/>
    <w:rsid w:val="00D90BC5"/>
    <w:rsid w:val="00D91179"/>
    <w:rsid w:val="00D925A0"/>
    <w:rsid w:val="00D94AC6"/>
    <w:rsid w:val="00D94F99"/>
    <w:rsid w:val="00DA356A"/>
    <w:rsid w:val="00DA62CE"/>
    <w:rsid w:val="00DA76A9"/>
    <w:rsid w:val="00DB0702"/>
    <w:rsid w:val="00DB0896"/>
    <w:rsid w:val="00DB1F08"/>
    <w:rsid w:val="00DB2EF4"/>
    <w:rsid w:val="00DB3F59"/>
    <w:rsid w:val="00DC0322"/>
    <w:rsid w:val="00DC0571"/>
    <w:rsid w:val="00DC287C"/>
    <w:rsid w:val="00DC2934"/>
    <w:rsid w:val="00DC3037"/>
    <w:rsid w:val="00DC3FA5"/>
    <w:rsid w:val="00DC63D5"/>
    <w:rsid w:val="00DC7C37"/>
    <w:rsid w:val="00DD012D"/>
    <w:rsid w:val="00DD0B99"/>
    <w:rsid w:val="00DD0F33"/>
    <w:rsid w:val="00DD24E6"/>
    <w:rsid w:val="00DD277A"/>
    <w:rsid w:val="00DD3BDF"/>
    <w:rsid w:val="00DD5024"/>
    <w:rsid w:val="00DD522E"/>
    <w:rsid w:val="00DD5865"/>
    <w:rsid w:val="00DD60E7"/>
    <w:rsid w:val="00DD6F06"/>
    <w:rsid w:val="00DD6F0C"/>
    <w:rsid w:val="00DE0B92"/>
    <w:rsid w:val="00DE1C87"/>
    <w:rsid w:val="00DE22F4"/>
    <w:rsid w:val="00DE51BE"/>
    <w:rsid w:val="00DE6625"/>
    <w:rsid w:val="00DE6985"/>
    <w:rsid w:val="00DE6EC9"/>
    <w:rsid w:val="00DF31C8"/>
    <w:rsid w:val="00DF52D4"/>
    <w:rsid w:val="00DF5465"/>
    <w:rsid w:val="00DF5B25"/>
    <w:rsid w:val="00DF605C"/>
    <w:rsid w:val="00DF6148"/>
    <w:rsid w:val="00DF79F0"/>
    <w:rsid w:val="00E009E0"/>
    <w:rsid w:val="00E00A04"/>
    <w:rsid w:val="00E02AE4"/>
    <w:rsid w:val="00E03CBC"/>
    <w:rsid w:val="00E0462E"/>
    <w:rsid w:val="00E05C29"/>
    <w:rsid w:val="00E0654D"/>
    <w:rsid w:val="00E07DED"/>
    <w:rsid w:val="00E11124"/>
    <w:rsid w:val="00E113C5"/>
    <w:rsid w:val="00E1192A"/>
    <w:rsid w:val="00E12B31"/>
    <w:rsid w:val="00E1426B"/>
    <w:rsid w:val="00E155C6"/>
    <w:rsid w:val="00E2091E"/>
    <w:rsid w:val="00E31C15"/>
    <w:rsid w:val="00E3581F"/>
    <w:rsid w:val="00E36AF7"/>
    <w:rsid w:val="00E46696"/>
    <w:rsid w:val="00E46BDB"/>
    <w:rsid w:val="00E4712E"/>
    <w:rsid w:val="00E50519"/>
    <w:rsid w:val="00E52324"/>
    <w:rsid w:val="00E528E0"/>
    <w:rsid w:val="00E52F1F"/>
    <w:rsid w:val="00E546AE"/>
    <w:rsid w:val="00E54777"/>
    <w:rsid w:val="00E54979"/>
    <w:rsid w:val="00E552BC"/>
    <w:rsid w:val="00E55994"/>
    <w:rsid w:val="00E571E4"/>
    <w:rsid w:val="00E57983"/>
    <w:rsid w:val="00E6169F"/>
    <w:rsid w:val="00E61DD4"/>
    <w:rsid w:val="00E63724"/>
    <w:rsid w:val="00E70567"/>
    <w:rsid w:val="00E71C5A"/>
    <w:rsid w:val="00E71E27"/>
    <w:rsid w:val="00E73000"/>
    <w:rsid w:val="00E77732"/>
    <w:rsid w:val="00E80AAF"/>
    <w:rsid w:val="00E8319A"/>
    <w:rsid w:val="00E832C5"/>
    <w:rsid w:val="00E86095"/>
    <w:rsid w:val="00E86D75"/>
    <w:rsid w:val="00E87002"/>
    <w:rsid w:val="00E95808"/>
    <w:rsid w:val="00E95927"/>
    <w:rsid w:val="00EA194D"/>
    <w:rsid w:val="00EA1C6D"/>
    <w:rsid w:val="00EA1E18"/>
    <w:rsid w:val="00EA28CF"/>
    <w:rsid w:val="00EA2D8F"/>
    <w:rsid w:val="00EA38DF"/>
    <w:rsid w:val="00EA4E0A"/>
    <w:rsid w:val="00EA665A"/>
    <w:rsid w:val="00EA6988"/>
    <w:rsid w:val="00EA7DBE"/>
    <w:rsid w:val="00EB10AC"/>
    <w:rsid w:val="00EB11D2"/>
    <w:rsid w:val="00EB167F"/>
    <w:rsid w:val="00EB6A31"/>
    <w:rsid w:val="00EB744E"/>
    <w:rsid w:val="00EB7BDE"/>
    <w:rsid w:val="00EC3A4B"/>
    <w:rsid w:val="00EC4FBB"/>
    <w:rsid w:val="00EC5038"/>
    <w:rsid w:val="00EC65E5"/>
    <w:rsid w:val="00EC6DF1"/>
    <w:rsid w:val="00EC792C"/>
    <w:rsid w:val="00EC7C5F"/>
    <w:rsid w:val="00ED2ADB"/>
    <w:rsid w:val="00ED55C6"/>
    <w:rsid w:val="00ED6BB5"/>
    <w:rsid w:val="00ED7EA7"/>
    <w:rsid w:val="00ED7EAB"/>
    <w:rsid w:val="00EE1397"/>
    <w:rsid w:val="00EE253E"/>
    <w:rsid w:val="00EE29AF"/>
    <w:rsid w:val="00EE440D"/>
    <w:rsid w:val="00EE5888"/>
    <w:rsid w:val="00EF2B87"/>
    <w:rsid w:val="00EF3DB7"/>
    <w:rsid w:val="00EF4015"/>
    <w:rsid w:val="00EF4647"/>
    <w:rsid w:val="00EF5179"/>
    <w:rsid w:val="00EF6778"/>
    <w:rsid w:val="00EF7C21"/>
    <w:rsid w:val="00F00B88"/>
    <w:rsid w:val="00F01EEF"/>
    <w:rsid w:val="00F1033D"/>
    <w:rsid w:val="00F11C09"/>
    <w:rsid w:val="00F13DEB"/>
    <w:rsid w:val="00F143C6"/>
    <w:rsid w:val="00F14B4A"/>
    <w:rsid w:val="00F15852"/>
    <w:rsid w:val="00F1707D"/>
    <w:rsid w:val="00F20873"/>
    <w:rsid w:val="00F20DC1"/>
    <w:rsid w:val="00F22625"/>
    <w:rsid w:val="00F22E3F"/>
    <w:rsid w:val="00F242C2"/>
    <w:rsid w:val="00F253A7"/>
    <w:rsid w:val="00F27131"/>
    <w:rsid w:val="00F302AD"/>
    <w:rsid w:val="00F30386"/>
    <w:rsid w:val="00F31036"/>
    <w:rsid w:val="00F31125"/>
    <w:rsid w:val="00F31523"/>
    <w:rsid w:val="00F3469C"/>
    <w:rsid w:val="00F37223"/>
    <w:rsid w:val="00F44D9A"/>
    <w:rsid w:val="00F45310"/>
    <w:rsid w:val="00F51DA2"/>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0EEB"/>
    <w:rsid w:val="00F843BB"/>
    <w:rsid w:val="00F84E69"/>
    <w:rsid w:val="00F8542A"/>
    <w:rsid w:val="00F86237"/>
    <w:rsid w:val="00F87DAC"/>
    <w:rsid w:val="00F93F29"/>
    <w:rsid w:val="00F952EA"/>
    <w:rsid w:val="00F97E2B"/>
    <w:rsid w:val="00FA0FD5"/>
    <w:rsid w:val="00FA18F0"/>
    <w:rsid w:val="00FA21A3"/>
    <w:rsid w:val="00FA4F88"/>
    <w:rsid w:val="00FA5FA4"/>
    <w:rsid w:val="00FB0600"/>
    <w:rsid w:val="00FB2379"/>
    <w:rsid w:val="00FB2657"/>
    <w:rsid w:val="00FB423D"/>
    <w:rsid w:val="00FC191D"/>
    <w:rsid w:val="00FC25AB"/>
    <w:rsid w:val="00FC2730"/>
    <w:rsid w:val="00FC2F03"/>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5EE4"/>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4ACA1D"/>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doxml@health.missouri.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stt@umsystem.edu"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11033</Words>
  <Characters>62889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3</cp:revision>
  <cp:lastPrinted>2023-07-31T14:48:00Z</cp:lastPrinted>
  <dcterms:created xsi:type="dcterms:W3CDTF">2024-11-27T16:08:00Z</dcterms:created>
  <dcterms:modified xsi:type="dcterms:W3CDTF">2024-12-02T15:16:00Z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ies>
</file>