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0E5A" w14:textId="5F72D6BA" w:rsidR="00170A84" w:rsidRDefault="00170A84" w:rsidP="00170A84">
      <w:pPr>
        <w:jc w:val="center"/>
        <w:rPr>
          <w:rFonts w:ascii="Arial" w:hAnsi="Arial" w:cs="Arial"/>
        </w:rPr>
      </w:pPr>
      <w:r>
        <w:rPr>
          <w:rFonts w:ascii="Arial" w:hAnsi="Arial" w:cs="Arial"/>
        </w:rPr>
        <w:t>RFI 31176 PHARMACY AUTOMATION SYSTEM FOR PRESCRIPTION FULFILLMENT SERVICES</w:t>
      </w:r>
    </w:p>
    <w:p w14:paraId="6A34C9E8" w14:textId="21BA856B" w:rsidR="00170A84" w:rsidRDefault="00170A84" w:rsidP="00170A84">
      <w:pPr>
        <w:jc w:val="center"/>
        <w:rPr>
          <w:rFonts w:ascii="Arial" w:hAnsi="Arial" w:cs="Arial"/>
        </w:rPr>
      </w:pPr>
      <w:r>
        <w:rPr>
          <w:rFonts w:ascii="Arial" w:hAnsi="Arial" w:cs="Arial"/>
        </w:rPr>
        <w:t>ADDENDUM I</w:t>
      </w:r>
    </w:p>
    <w:p w14:paraId="23CAF8DC" w14:textId="4836CFA0" w:rsidR="00170A84" w:rsidRDefault="00170A84" w:rsidP="00170A84">
      <w:pPr>
        <w:jc w:val="center"/>
        <w:rPr>
          <w:rFonts w:ascii="Arial" w:hAnsi="Arial" w:cs="Arial"/>
        </w:rPr>
      </w:pPr>
      <w:r>
        <w:rPr>
          <w:rFonts w:ascii="Arial" w:hAnsi="Arial" w:cs="Arial"/>
        </w:rPr>
        <w:t>QUESTIONS &amp; RESPONSES</w:t>
      </w:r>
    </w:p>
    <w:p w14:paraId="0A7ADB00" w14:textId="77777777" w:rsidR="00170A84" w:rsidRDefault="00170A84" w:rsidP="00170A84">
      <w:pPr>
        <w:jc w:val="center"/>
        <w:rPr>
          <w:rFonts w:ascii="Arial" w:hAnsi="Arial" w:cs="Arial"/>
        </w:rPr>
      </w:pPr>
    </w:p>
    <w:p w14:paraId="18A74672" w14:textId="580C85D2" w:rsidR="00883A72" w:rsidRPr="007B7A3C" w:rsidRDefault="00883A72" w:rsidP="00170A84">
      <w:pPr>
        <w:pStyle w:val="ListParagraph"/>
        <w:numPr>
          <w:ilvl w:val="0"/>
          <w:numId w:val="1"/>
        </w:numPr>
        <w:spacing w:after="0" w:line="240" w:lineRule="auto"/>
        <w:contextualSpacing w:val="0"/>
        <w:rPr>
          <w:rFonts w:ascii="Arial" w:eastAsia="Times New Roman" w:hAnsi="Arial" w:cs="Arial"/>
        </w:rPr>
      </w:pPr>
      <w:r w:rsidRPr="007B7A3C">
        <w:rPr>
          <w:rFonts w:ascii="Arial" w:eastAsia="Times New Roman" w:hAnsi="Arial" w:cs="Arial"/>
        </w:rPr>
        <w:t xml:space="preserve">Can you provide a 90 day dispense profile? </w:t>
      </w:r>
    </w:p>
    <w:p w14:paraId="28490714" w14:textId="03AABFF2" w:rsidR="00883A72" w:rsidRPr="007B7A3C" w:rsidRDefault="00883A72" w:rsidP="00883A72">
      <w:pPr>
        <w:pStyle w:val="ListParagraph"/>
        <w:spacing w:after="0" w:line="240" w:lineRule="auto"/>
        <w:contextualSpacing w:val="0"/>
        <w:rPr>
          <w:rFonts w:ascii="Arial" w:eastAsia="Times New Roman" w:hAnsi="Arial" w:cs="Arial"/>
        </w:rPr>
      </w:pPr>
    </w:p>
    <w:p w14:paraId="336E6B4F" w14:textId="234E31EE" w:rsidR="00883A72" w:rsidRPr="007B7A3C" w:rsidRDefault="00883A72" w:rsidP="00883A72">
      <w:pPr>
        <w:pStyle w:val="ListParagraph"/>
        <w:spacing w:after="0" w:line="240" w:lineRule="auto"/>
        <w:contextualSpacing w:val="0"/>
        <w:rPr>
          <w:rFonts w:ascii="Arial" w:eastAsia="Times New Roman" w:hAnsi="Arial" w:cs="Arial"/>
        </w:rPr>
      </w:pPr>
      <w:r w:rsidRPr="007B7A3C">
        <w:rPr>
          <w:rFonts w:ascii="Arial" w:eastAsia="Times New Roman" w:hAnsi="Arial" w:cs="Arial"/>
        </w:rPr>
        <w:t xml:space="preserve">Response: See data provided. </w:t>
      </w:r>
    </w:p>
    <w:p w14:paraId="2D3B92AD" w14:textId="77777777" w:rsidR="00883A72" w:rsidRPr="007B7A3C" w:rsidRDefault="00883A72" w:rsidP="00883A72">
      <w:pPr>
        <w:pStyle w:val="ListParagraph"/>
        <w:spacing w:after="0" w:line="240" w:lineRule="auto"/>
        <w:contextualSpacing w:val="0"/>
        <w:rPr>
          <w:rFonts w:ascii="Arial" w:eastAsia="Times New Roman" w:hAnsi="Arial" w:cs="Arial"/>
        </w:rPr>
      </w:pPr>
    </w:p>
    <w:p w14:paraId="1EDE880A" w14:textId="5784B1D6" w:rsidR="007D03B1" w:rsidRPr="007B7A3C" w:rsidRDefault="00170A84" w:rsidP="00170A84">
      <w:pPr>
        <w:pStyle w:val="ListParagraph"/>
        <w:numPr>
          <w:ilvl w:val="0"/>
          <w:numId w:val="1"/>
        </w:numPr>
        <w:spacing w:after="0" w:line="240" w:lineRule="auto"/>
        <w:contextualSpacing w:val="0"/>
        <w:rPr>
          <w:rFonts w:ascii="Arial" w:eastAsia="Times New Roman" w:hAnsi="Arial" w:cs="Arial"/>
        </w:rPr>
      </w:pPr>
      <w:r w:rsidRPr="007B7A3C">
        <w:rPr>
          <w:rFonts w:ascii="Arial" w:eastAsia="Times New Roman" w:hAnsi="Arial" w:cs="Arial"/>
        </w:rPr>
        <w:t>Can you find out for me what the anticipated daily and weekly prescription volume requirements will be for the central fill system in the RFI? We’d like to know what the starting point is when a system opens initially but also what growth they anticipate as well.</w:t>
      </w:r>
    </w:p>
    <w:p w14:paraId="0A878BDD" w14:textId="77777777" w:rsidR="007D03B1" w:rsidRPr="007B7A3C" w:rsidRDefault="007D03B1" w:rsidP="007D03B1">
      <w:pPr>
        <w:pStyle w:val="ListParagraph"/>
        <w:spacing w:after="0" w:line="240" w:lineRule="auto"/>
        <w:contextualSpacing w:val="0"/>
        <w:rPr>
          <w:rFonts w:ascii="Arial" w:eastAsia="Times New Roman" w:hAnsi="Arial" w:cs="Arial"/>
        </w:rPr>
      </w:pPr>
    </w:p>
    <w:p w14:paraId="0F5A8C3E" w14:textId="367C93DB" w:rsidR="00170A84" w:rsidRPr="007B7A3C" w:rsidRDefault="007D03B1" w:rsidP="007D03B1">
      <w:pPr>
        <w:pStyle w:val="ListParagraph"/>
        <w:spacing w:after="0" w:line="240" w:lineRule="auto"/>
        <w:contextualSpacing w:val="0"/>
        <w:rPr>
          <w:rFonts w:ascii="Arial" w:eastAsia="Times New Roman" w:hAnsi="Arial" w:cs="Arial"/>
        </w:rPr>
      </w:pPr>
      <w:r w:rsidRPr="007B7A3C">
        <w:rPr>
          <w:rFonts w:ascii="Arial" w:eastAsia="Times New Roman" w:hAnsi="Arial" w:cs="Arial"/>
        </w:rPr>
        <w:t>Response:</w:t>
      </w:r>
      <w:r w:rsidR="00170A84" w:rsidRPr="007B7A3C">
        <w:rPr>
          <w:rFonts w:ascii="Arial" w:eastAsia="Times New Roman" w:hAnsi="Arial" w:cs="Arial"/>
        </w:rPr>
        <w:t xml:space="preserve"> The ask for RFI responses is to provide estimated costs to </w:t>
      </w:r>
      <w:proofErr w:type="spellStart"/>
      <w:r w:rsidR="00170A84" w:rsidRPr="007B7A3C">
        <w:rPr>
          <w:rFonts w:ascii="Arial" w:eastAsia="Times New Roman" w:hAnsi="Arial" w:cs="Arial"/>
        </w:rPr>
        <w:t>built</w:t>
      </w:r>
      <w:proofErr w:type="spellEnd"/>
      <w:r w:rsidR="00170A84" w:rsidRPr="007B7A3C">
        <w:rPr>
          <w:rFonts w:ascii="Arial" w:eastAsia="Times New Roman" w:hAnsi="Arial" w:cs="Arial"/>
        </w:rPr>
        <w:t xml:space="preserve"> out automation to support 2,000 prescriptions/day (</w:t>
      </w:r>
      <w:proofErr w:type="gramStart"/>
      <w:r w:rsidR="00170A84" w:rsidRPr="007B7A3C">
        <w:rPr>
          <w:rFonts w:ascii="Arial" w:eastAsia="Times New Roman" w:hAnsi="Arial" w:cs="Arial"/>
        </w:rPr>
        <w:t>8-10 hour</w:t>
      </w:r>
      <w:proofErr w:type="gramEnd"/>
      <w:r w:rsidR="00170A84" w:rsidRPr="007B7A3C">
        <w:rPr>
          <w:rFonts w:ascii="Arial" w:eastAsia="Times New Roman" w:hAnsi="Arial" w:cs="Arial"/>
        </w:rPr>
        <w:t xml:space="preserve"> shift). Initial volume day 1 is anticipated to be approximately 650 prescriptions/day. Our desire (and scope of this RFI) is to build out capacity for 2,000 to support future initiatives.</w:t>
      </w:r>
    </w:p>
    <w:p w14:paraId="3673AB4E" w14:textId="77777777" w:rsidR="007D03B1" w:rsidRPr="007B7A3C" w:rsidRDefault="007D03B1" w:rsidP="007D03B1">
      <w:pPr>
        <w:pStyle w:val="ListParagraph"/>
        <w:spacing w:after="0" w:line="240" w:lineRule="auto"/>
        <w:contextualSpacing w:val="0"/>
        <w:rPr>
          <w:rFonts w:ascii="Arial" w:eastAsia="Times New Roman" w:hAnsi="Arial" w:cs="Arial"/>
        </w:rPr>
      </w:pPr>
    </w:p>
    <w:p w14:paraId="53BAA74F" w14:textId="77777777" w:rsidR="007D03B1" w:rsidRPr="007B7A3C" w:rsidRDefault="00170A84" w:rsidP="00170A84">
      <w:pPr>
        <w:pStyle w:val="ListParagraph"/>
        <w:numPr>
          <w:ilvl w:val="0"/>
          <w:numId w:val="1"/>
        </w:numPr>
        <w:spacing w:after="0" w:line="240" w:lineRule="auto"/>
        <w:contextualSpacing w:val="0"/>
        <w:rPr>
          <w:rFonts w:ascii="Arial" w:eastAsia="Times New Roman" w:hAnsi="Arial" w:cs="Arial"/>
        </w:rPr>
      </w:pPr>
      <w:r w:rsidRPr="007B7A3C">
        <w:rPr>
          <w:rFonts w:ascii="Arial" w:eastAsia="Times New Roman" w:hAnsi="Arial" w:cs="Arial"/>
        </w:rPr>
        <w:t xml:space="preserve">What is the anticipated mix of prescriptions; oral solids filled vs. unit of use. – </w:t>
      </w:r>
    </w:p>
    <w:p w14:paraId="6A3DBA77" w14:textId="77777777" w:rsidR="007D03B1" w:rsidRPr="007B7A3C" w:rsidRDefault="007D03B1" w:rsidP="007D03B1">
      <w:pPr>
        <w:pStyle w:val="ListParagraph"/>
        <w:spacing w:after="0" w:line="240" w:lineRule="auto"/>
        <w:contextualSpacing w:val="0"/>
        <w:rPr>
          <w:rFonts w:ascii="Arial" w:eastAsia="Times New Roman" w:hAnsi="Arial" w:cs="Arial"/>
        </w:rPr>
      </w:pPr>
    </w:p>
    <w:p w14:paraId="1FC2D222" w14:textId="3B63443D" w:rsidR="00170A84" w:rsidRPr="007B7A3C" w:rsidRDefault="007D03B1" w:rsidP="007D03B1">
      <w:pPr>
        <w:pStyle w:val="ListParagraph"/>
        <w:spacing w:after="0" w:line="240" w:lineRule="auto"/>
        <w:contextualSpacing w:val="0"/>
        <w:rPr>
          <w:rFonts w:ascii="Arial" w:eastAsia="Times New Roman" w:hAnsi="Arial" w:cs="Arial"/>
        </w:rPr>
      </w:pPr>
      <w:r w:rsidRPr="007B7A3C">
        <w:rPr>
          <w:rFonts w:ascii="Arial" w:eastAsia="Times New Roman" w:hAnsi="Arial" w:cs="Arial"/>
        </w:rPr>
        <w:t xml:space="preserve">Response: </w:t>
      </w:r>
      <w:r w:rsidR="00170A84" w:rsidRPr="007B7A3C">
        <w:rPr>
          <w:rFonts w:ascii="Arial" w:eastAsia="Times New Roman" w:hAnsi="Arial" w:cs="Arial"/>
        </w:rPr>
        <w:t>See data provided.</w:t>
      </w:r>
    </w:p>
    <w:p w14:paraId="47C40C85" w14:textId="77777777" w:rsidR="007D03B1" w:rsidRPr="007B7A3C" w:rsidRDefault="007D03B1" w:rsidP="007D03B1">
      <w:pPr>
        <w:pStyle w:val="ListParagraph"/>
        <w:spacing w:after="0" w:line="240" w:lineRule="auto"/>
        <w:contextualSpacing w:val="0"/>
        <w:rPr>
          <w:rFonts w:ascii="Arial" w:eastAsia="Times New Roman" w:hAnsi="Arial" w:cs="Arial"/>
        </w:rPr>
      </w:pPr>
    </w:p>
    <w:p w14:paraId="7AA23BB2" w14:textId="77777777" w:rsidR="007D03B1" w:rsidRPr="007B7A3C" w:rsidRDefault="00170A84" w:rsidP="00170A84">
      <w:pPr>
        <w:pStyle w:val="ListParagraph"/>
        <w:numPr>
          <w:ilvl w:val="0"/>
          <w:numId w:val="1"/>
        </w:numPr>
        <w:spacing w:after="0" w:line="240" w:lineRule="auto"/>
        <w:contextualSpacing w:val="0"/>
        <w:rPr>
          <w:rFonts w:ascii="Arial" w:eastAsia="Times New Roman" w:hAnsi="Arial" w:cs="Arial"/>
        </w:rPr>
      </w:pPr>
      <w:r w:rsidRPr="007B7A3C">
        <w:rPr>
          <w:rFonts w:ascii="Arial" w:eastAsia="Times New Roman" w:hAnsi="Arial" w:cs="Arial"/>
        </w:rPr>
        <w:t xml:space="preserve">Will there be any controlled substances in the fulfillment center? </w:t>
      </w:r>
    </w:p>
    <w:p w14:paraId="78A2197E" w14:textId="77777777" w:rsidR="007D03B1" w:rsidRPr="007B7A3C" w:rsidRDefault="007D03B1" w:rsidP="007D03B1">
      <w:pPr>
        <w:pStyle w:val="ListParagraph"/>
        <w:spacing w:after="0" w:line="240" w:lineRule="auto"/>
        <w:contextualSpacing w:val="0"/>
        <w:rPr>
          <w:rFonts w:ascii="Arial" w:eastAsia="Times New Roman" w:hAnsi="Arial" w:cs="Arial"/>
        </w:rPr>
      </w:pPr>
    </w:p>
    <w:p w14:paraId="10043141" w14:textId="7560F3EC" w:rsidR="00170A84" w:rsidRPr="007B7A3C" w:rsidRDefault="007D03B1" w:rsidP="007D03B1">
      <w:pPr>
        <w:pStyle w:val="ListParagraph"/>
        <w:spacing w:after="0" w:line="240" w:lineRule="auto"/>
        <w:contextualSpacing w:val="0"/>
        <w:rPr>
          <w:rFonts w:ascii="Arial" w:eastAsia="Times New Roman" w:hAnsi="Arial" w:cs="Arial"/>
        </w:rPr>
      </w:pPr>
      <w:r w:rsidRPr="007B7A3C">
        <w:rPr>
          <w:rFonts w:ascii="Arial" w:eastAsia="Times New Roman" w:hAnsi="Arial" w:cs="Arial"/>
        </w:rPr>
        <w:t xml:space="preserve">Response: </w:t>
      </w:r>
      <w:r w:rsidR="00170A84" w:rsidRPr="007B7A3C">
        <w:rPr>
          <w:rFonts w:ascii="Arial" w:eastAsia="Times New Roman" w:hAnsi="Arial" w:cs="Arial"/>
        </w:rPr>
        <w:t>YES</w:t>
      </w:r>
    </w:p>
    <w:p w14:paraId="74DD13B6" w14:textId="77777777" w:rsidR="00883A72" w:rsidRPr="007B7A3C" w:rsidRDefault="00883A72" w:rsidP="007D03B1">
      <w:pPr>
        <w:pStyle w:val="ListParagraph"/>
        <w:spacing w:after="0" w:line="240" w:lineRule="auto"/>
        <w:contextualSpacing w:val="0"/>
        <w:rPr>
          <w:rFonts w:ascii="Arial" w:eastAsia="Times New Roman" w:hAnsi="Arial" w:cs="Arial"/>
        </w:rPr>
      </w:pPr>
    </w:p>
    <w:p w14:paraId="16F628EB" w14:textId="77777777" w:rsidR="00883A72" w:rsidRPr="007B7A3C" w:rsidRDefault="00170A84" w:rsidP="00170A84">
      <w:pPr>
        <w:pStyle w:val="ListParagraph"/>
        <w:numPr>
          <w:ilvl w:val="0"/>
          <w:numId w:val="1"/>
        </w:numPr>
        <w:spacing w:after="0" w:line="240" w:lineRule="auto"/>
        <w:contextualSpacing w:val="0"/>
        <w:rPr>
          <w:rFonts w:ascii="Arial" w:eastAsia="Times New Roman" w:hAnsi="Arial" w:cs="Arial"/>
        </w:rPr>
      </w:pPr>
      <w:r w:rsidRPr="007B7A3C">
        <w:rPr>
          <w:rFonts w:ascii="Arial" w:eastAsia="Times New Roman" w:hAnsi="Arial" w:cs="Arial"/>
        </w:rPr>
        <w:t xml:space="preserve">Will they want to fill refrigerated medications? </w:t>
      </w:r>
    </w:p>
    <w:p w14:paraId="345DD226" w14:textId="77777777" w:rsidR="00883A72" w:rsidRPr="007B7A3C" w:rsidRDefault="00883A72" w:rsidP="00883A72">
      <w:pPr>
        <w:pStyle w:val="ListParagraph"/>
        <w:spacing w:after="0" w:line="240" w:lineRule="auto"/>
        <w:contextualSpacing w:val="0"/>
        <w:rPr>
          <w:rFonts w:ascii="Arial" w:eastAsia="Times New Roman" w:hAnsi="Arial" w:cs="Arial"/>
        </w:rPr>
      </w:pPr>
    </w:p>
    <w:p w14:paraId="0BE2485C" w14:textId="560DD504" w:rsidR="00170A84" w:rsidRPr="007B7A3C" w:rsidRDefault="00883A72" w:rsidP="00883A72">
      <w:pPr>
        <w:pStyle w:val="ListParagraph"/>
        <w:spacing w:after="0" w:line="240" w:lineRule="auto"/>
        <w:contextualSpacing w:val="0"/>
        <w:rPr>
          <w:rFonts w:ascii="Arial" w:eastAsia="Times New Roman" w:hAnsi="Arial" w:cs="Arial"/>
        </w:rPr>
      </w:pPr>
      <w:r w:rsidRPr="007B7A3C">
        <w:rPr>
          <w:rFonts w:ascii="Arial" w:eastAsia="Times New Roman" w:hAnsi="Arial" w:cs="Arial"/>
        </w:rPr>
        <w:t xml:space="preserve">Response: </w:t>
      </w:r>
      <w:r w:rsidR="00170A84" w:rsidRPr="007B7A3C">
        <w:rPr>
          <w:rFonts w:ascii="Arial" w:eastAsia="Times New Roman" w:hAnsi="Arial" w:cs="Arial"/>
        </w:rPr>
        <w:t xml:space="preserve"> YES</w:t>
      </w:r>
    </w:p>
    <w:p w14:paraId="23C7A947" w14:textId="77777777" w:rsidR="00883A72" w:rsidRPr="007B7A3C" w:rsidRDefault="00883A72" w:rsidP="00883A72">
      <w:pPr>
        <w:pStyle w:val="ListParagraph"/>
        <w:spacing w:after="0" w:line="240" w:lineRule="auto"/>
        <w:contextualSpacing w:val="0"/>
        <w:rPr>
          <w:rFonts w:ascii="Arial" w:eastAsia="Times New Roman" w:hAnsi="Arial" w:cs="Arial"/>
        </w:rPr>
      </w:pPr>
    </w:p>
    <w:p w14:paraId="024EDA5C" w14:textId="77777777" w:rsidR="00883A72" w:rsidRPr="007B7A3C" w:rsidRDefault="00170A84" w:rsidP="00170A84">
      <w:pPr>
        <w:pStyle w:val="ListParagraph"/>
        <w:numPr>
          <w:ilvl w:val="0"/>
          <w:numId w:val="1"/>
        </w:numPr>
        <w:spacing w:after="0" w:line="240" w:lineRule="auto"/>
        <w:contextualSpacing w:val="0"/>
        <w:rPr>
          <w:rFonts w:ascii="Arial" w:eastAsia="Times New Roman" w:hAnsi="Arial" w:cs="Arial"/>
        </w:rPr>
      </w:pPr>
      <w:r w:rsidRPr="007B7A3C">
        <w:rPr>
          <w:rFonts w:ascii="Arial" w:eastAsia="Times New Roman" w:hAnsi="Arial" w:cs="Arial"/>
        </w:rPr>
        <w:t xml:space="preserve">Will this be only central fill, or will they want to also be doing mail order? If both, what would be the anticipated mix. </w:t>
      </w:r>
    </w:p>
    <w:p w14:paraId="0F7EBA51" w14:textId="77777777" w:rsidR="00883A72" w:rsidRPr="007B7A3C" w:rsidRDefault="00883A72" w:rsidP="00883A72">
      <w:pPr>
        <w:pStyle w:val="ListParagraph"/>
        <w:spacing w:after="0" w:line="240" w:lineRule="auto"/>
        <w:contextualSpacing w:val="0"/>
        <w:rPr>
          <w:rFonts w:ascii="Arial" w:eastAsia="Times New Roman" w:hAnsi="Arial" w:cs="Arial"/>
        </w:rPr>
      </w:pPr>
    </w:p>
    <w:p w14:paraId="02FE9850" w14:textId="6A6479E9" w:rsidR="00170A84" w:rsidRPr="007B7A3C" w:rsidRDefault="00883A72" w:rsidP="00883A72">
      <w:pPr>
        <w:pStyle w:val="ListParagraph"/>
        <w:spacing w:after="0" w:line="240" w:lineRule="auto"/>
        <w:contextualSpacing w:val="0"/>
        <w:rPr>
          <w:rFonts w:ascii="Arial" w:eastAsia="Times New Roman" w:hAnsi="Arial" w:cs="Arial"/>
        </w:rPr>
      </w:pPr>
      <w:r w:rsidRPr="007B7A3C">
        <w:rPr>
          <w:rFonts w:ascii="Arial" w:eastAsia="Times New Roman" w:hAnsi="Arial" w:cs="Arial"/>
        </w:rPr>
        <w:t xml:space="preserve">Response: </w:t>
      </w:r>
      <w:r w:rsidR="00170A84" w:rsidRPr="007B7A3C">
        <w:rPr>
          <w:rFonts w:ascii="Arial" w:eastAsia="Times New Roman" w:hAnsi="Arial" w:cs="Arial"/>
        </w:rPr>
        <w:t>Both, and the mix will shift over time as 100% of our system mail order will shift to this automated facility initially, while central fill utilization will increase incrementally each year. Current 5-year projection begins with 50% mail order, 50% central fill in year 1. By year 5, the volume mix is projected at 28% mail order, 72% central fill.</w:t>
      </w:r>
    </w:p>
    <w:p w14:paraId="247E937A" w14:textId="77777777" w:rsidR="00170A84" w:rsidRPr="007B7A3C" w:rsidRDefault="00170A84" w:rsidP="00170A84">
      <w:pPr>
        <w:rPr>
          <w:rFonts w:ascii="Arial" w:hAnsi="Arial" w:cs="Arial"/>
        </w:rPr>
      </w:pPr>
    </w:p>
    <w:p w14:paraId="35662C72" w14:textId="77777777" w:rsidR="007B7A3C" w:rsidRPr="007B7A3C" w:rsidRDefault="007B7A3C" w:rsidP="007B7A3C">
      <w:pPr>
        <w:pStyle w:val="ListParagraph"/>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Average number of prescriptions per patient order </w:t>
      </w:r>
    </w:p>
    <w:p w14:paraId="5E84DF92" w14:textId="1D6D9009" w:rsidR="007B7A3C" w:rsidRPr="007B7A3C" w:rsidRDefault="007B7A3C" w:rsidP="007B7A3C">
      <w:pPr>
        <w:pStyle w:val="ListParagraph"/>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Response: </w:t>
      </w:r>
      <w:r w:rsidRPr="007B7A3C">
        <w:rPr>
          <w:rFonts w:ascii="Arial" w:eastAsia="Times New Roman" w:hAnsi="Arial" w:cs="Arial"/>
          <w:kern w:val="0"/>
          <w14:ligatures w14:val="none"/>
        </w:rPr>
        <w:t xml:space="preserve">1.88 </w:t>
      </w:r>
      <w:proofErr w:type="spellStart"/>
      <w:r w:rsidRPr="007B7A3C">
        <w:rPr>
          <w:rFonts w:ascii="Arial" w:eastAsia="Times New Roman" w:hAnsi="Arial" w:cs="Arial"/>
          <w:kern w:val="0"/>
          <w14:ligatures w14:val="none"/>
        </w:rPr>
        <w:t>rx</w:t>
      </w:r>
      <w:proofErr w:type="spellEnd"/>
      <w:r w:rsidRPr="007B7A3C">
        <w:rPr>
          <w:rFonts w:ascii="Arial" w:eastAsia="Times New Roman" w:hAnsi="Arial" w:cs="Arial"/>
          <w:kern w:val="0"/>
          <w14:ligatures w14:val="none"/>
        </w:rPr>
        <w:t>/order</w:t>
      </w:r>
    </w:p>
    <w:p w14:paraId="74283422" w14:textId="77777777" w:rsidR="007B7A3C" w:rsidRPr="007B7A3C" w:rsidRDefault="007B7A3C" w:rsidP="007B7A3C">
      <w:pPr>
        <w:pStyle w:val="ListParagraph"/>
        <w:spacing w:after="0" w:line="240" w:lineRule="auto"/>
        <w:rPr>
          <w:rFonts w:ascii="Arial" w:eastAsia="Times New Roman" w:hAnsi="Arial" w:cs="Arial"/>
          <w:kern w:val="0"/>
          <w14:ligatures w14:val="none"/>
        </w:rPr>
      </w:pPr>
    </w:p>
    <w:p w14:paraId="13D58414" w14:textId="71F4DF7E" w:rsidR="007B7A3C" w:rsidRPr="007B7A3C" w:rsidRDefault="007B7A3C" w:rsidP="007B7A3C">
      <w:pPr>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lastRenderedPageBreak/>
        <w:t xml:space="preserve">What is their projected breakdown of the 2,000 scripts per </w:t>
      </w:r>
      <w:proofErr w:type="gramStart"/>
      <w:r w:rsidRPr="007B7A3C">
        <w:rPr>
          <w:rFonts w:ascii="Arial" w:eastAsia="Times New Roman" w:hAnsi="Arial" w:cs="Arial"/>
          <w:kern w:val="0"/>
          <w14:ligatures w14:val="none"/>
        </w:rPr>
        <w:t>10 hour</w:t>
      </w:r>
      <w:proofErr w:type="gramEnd"/>
      <w:r w:rsidRPr="007B7A3C">
        <w:rPr>
          <w:rFonts w:ascii="Arial" w:eastAsia="Times New Roman" w:hAnsi="Arial" w:cs="Arial"/>
          <w:kern w:val="0"/>
          <w14:ligatures w14:val="none"/>
        </w:rPr>
        <w:t xml:space="preserve"> shift for the following categories: </w:t>
      </w:r>
    </w:p>
    <w:p w14:paraId="526EC398" w14:textId="77777777" w:rsidR="007B7A3C" w:rsidRPr="007B7A3C" w:rsidRDefault="007B7A3C" w:rsidP="007B7A3C">
      <w:pPr>
        <w:numPr>
          <w:ilvl w:val="1"/>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of prescriptions represented by oral tablet/capsule prescriptions: This is needed to understand the total number of prescriptions eligible for robotic dispensing</w:t>
      </w:r>
    </w:p>
    <w:p w14:paraId="7E527BF3" w14:textId="77777777" w:rsidR="007B7A3C" w:rsidRPr="007B7A3C" w:rsidRDefault="007B7A3C" w:rsidP="007B7A3C">
      <w:pPr>
        <w:numPr>
          <w:ilvl w:val="2"/>
          <w:numId w:val="1"/>
        </w:numPr>
        <w:spacing w:after="0" w:line="240" w:lineRule="auto"/>
        <w:rPr>
          <w:rFonts w:ascii="Arial" w:eastAsia="Aptos" w:hAnsi="Arial" w:cs="Arial"/>
          <w:kern w:val="0"/>
          <w14:ligatures w14:val="none"/>
        </w:rPr>
      </w:pPr>
      <w:r w:rsidRPr="007B7A3C">
        <w:rPr>
          <w:rFonts w:ascii="Arial" w:eastAsia="Aptos" w:hAnsi="Arial" w:cs="Arial"/>
          <w:kern w:val="0"/>
          <w14:ligatures w14:val="none"/>
        </w:rPr>
        <w:t>% of prescriptions represented by the top 350 oral tab/caps: This is needed to estimate # of robots and the number of oral tablet/capsules filled manually</w:t>
      </w:r>
    </w:p>
    <w:p w14:paraId="3D6A2266" w14:textId="77777777" w:rsidR="007B7A3C" w:rsidRPr="007B7A3C" w:rsidRDefault="007B7A3C" w:rsidP="007B7A3C">
      <w:pPr>
        <w:numPr>
          <w:ilvl w:val="1"/>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of prescriptions represented by manufacture unit packages: (</w:t>
      </w:r>
      <w:proofErr w:type="spellStart"/>
      <w:r w:rsidRPr="007B7A3C">
        <w:rPr>
          <w:rFonts w:ascii="Arial" w:eastAsia="Times New Roman" w:hAnsi="Arial" w:cs="Arial"/>
          <w:kern w:val="0"/>
          <w14:ligatures w14:val="none"/>
        </w:rPr>
        <w:t>non cold</w:t>
      </w:r>
      <w:proofErr w:type="spellEnd"/>
      <w:r w:rsidRPr="007B7A3C">
        <w:rPr>
          <w:rFonts w:ascii="Arial" w:eastAsia="Times New Roman" w:hAnsi="Arial" w:cs="Arial"/>
          <w:kern w:val="0"/>
          <w14:ligatures w14:val="none"/>
        </w:rPr>
        <w:t xml:space="preserve"> chain)</w:t>
      </w:r>
    </w:p>
    <w:p w14:paraId="2BB6661E" w14:textId="77777777" w:rsidR="007B7A3C" w:rsidRPr="007B7A3C" w:rsidRDefault="007B7A3C" w:rsidP="007B7A3C">
      <w:pPr>
        <w:numPr>
          <w:ilvl w:val="1"/>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of prescriptions represented by cold chain products:</w:t>
      </w:r>
    </w:p>
    <w:p w14:paraId="0F78562E" w14:textId="77777777" w:rsidR="007B7A3C" w:rsidRPr="007B7A3C" w:rsidRDefault="007B7A3C" w:rsidP="007B7A3C">
      <w:pPr>
        <w:numPr>
          <w:ilvl w:val="1"/>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of prescriptions that are control substance:</w:t>
      </w:r>
    </w:p>
    <w:p w14:paraId="168EEEEA" w14:textId="77777777" w:rsidR="007B7A3C" w:rsidRPr="007B7A3C" w:rsidRDefault="007B7A3C" w:rsidP="007B7A3C">
      <w:pPr>
        <w:numPr>
          <w:ilvl w:val="1"/>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 of prescriptions that will require temperature sensitive packaging: this is a combination of cold chain prescriptions and </w:t>
      </w:r>
      <w:proofErr w:type="spellStart"/>
      <w:r w:rsidRPr="007B7A3C">
        <w:rPr>
          <w:rFonts w:ascii="Arial" w:eastAsia="Times New Roman" w:hAnsi="Arial" w:cs="Arial"/>
          <w:kern w:val="0"/>
          <w14:ligatures w14:val="none"/>
        </w:rPr>
        <w:t>non cold</w:t>
      </w:r>
      <w:proofErr w:type="spellEnd"/>
      <w:r w:rsidRPr="007B7A3C">
        <w:rPr>
          <w:rFonts w:ascii="Arial" w:eastAsia="Times New Roman" w:hAnsi="Arial" w:cs="Arial"/>
          <w:kern w:val="0"/>
          <w14:ligatures w14:val="none"/>
        </w:rPr>
        <w:t xml:space="preserve"> chain that require temperature sensitive packaging.</w:t>
      </w:r>
    </w:p>
    <w:p w14:paraId="538EE284" w14:textId="77777777" w:rsidR="007B7A3C" w:rsidRPr="007B7A3C" w:rsidRDefault="007B7A3C" w:rsidP="007B7A3C">
      <w:pPr>
        <w:spacing w:after="0" w:line="240" w:lineRule="auto"/>
        <w:rPr>
          <w:rFonts w:ascii="Arial" w:eastAsia="Times New Roman" w:hAnsi="Arial" w:cs="Arial"/>
          <w:kern w:val="0"/>
          <w14:ligatures w14:val="none"/>
        </w:rPr>
      </w:pPr>
    </w:p>
    <w:p w14:paraId="3D86ED35" w14:textId="454D6E0A" w:rsidR="007B7A3C" w:rsidRPr="007B7A3C" w:rsidRDefault="007B7A3C" w:rsidP="007B7A3C">
      <w:pPr>
        <w:spacing w:after="0" w:line="240" w:lineRule="auto"/>
        <w:ind w:left="720"/>
        <w:rPr>
          <w:rFonts w:ascii="Arial" w:eastAsia="Times New Roman" w:hAnsi="Arial" w:cs="Arial"/>
          <w:kern w:val="0"/>
          <w14:ligatures w14:val="none"/>
        </w:rPr>
      </w:pPr>
      <w:r w:rsidRPr="007B7A3C">
        <w:rPr>
          <w:rFonts w:ascii="Arial" w:eastAsia="Times New Roman" w:hAnsi="Arial" w:cs="Arial"/>
          <w:kern w:val="0"/>
          <w14:ligatures w14:val="none"/>
        </w:rPr>
        <w:t xml:space="preserve">Response: See data provided, which is all prescription volume from all of our </w:t>
      </w:r>
      <w:proofErr w:type="gramStart"/>
      <w:r w:rsidRPr="007B7A3C">
        <w:rPr>
          <w:rFonts w:ascii="Arial" w:eastAsia="Times New Roman" w:hAnsi="Arial" w:cs="Arial"/>
          <w:kern w:val="0"/>
          <w14:ligatures w14:val="none"/>
        </w:rPr>
        <w:t>pharmacies, but</w:t>
      </w:r>
      <w:proofErr w:type="gramEnd"/>
      <w:r w:rsidRPr="007B7A3C">
        <w:rPr>
          <w:rFonts w:ascii="Arial" w:eastAsia="Times New Roman" w:hAnsi="Arial" w:cs="Arial"/>
          <w:kern w:val="0"/>
          <w14:ligatures w14:val="none"/>
        </w:rPr>
        <w:t xml:space="preserve"> should be representative of the relative distribution of these categories.</w:t>
      </w:r>
    </w:p>
    <w:p w14:paraId="0499050D" w14:textId="7C46DB06" w:rsidR="007B7A3C" w:rsidRPr="007B7A3C" w:rsidRDefault="007B7A3C" w:rsidP="007B7A3C">
      <w:pPr>
        <w:spacing w:after="0" w:line="240" w:lineRule="auto"/>
        <w:ind w:left="360"/>
        <w:rPr>
          <w:rFonts w:ascii="Arial" w:eastAsia="Times New Roman" w:hAnsi="Arial" w:cs="Arial"/>
          <w:kern w:val="0"/>
          <w14:ligatures w14:val="none"/>
        </w:rPr>
      </w:pPr>
    </w:p>
    <w:p w14:paraId="367B6768" w14:textId="77777777" w:rsidR="007B7A3C" w:rsidRPr="007B7A3C" w:rsidRDefault="007B7A3C" w:rsidP="007B7A3C">
      <w:pPr>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Will you print paperwork for all prescriptions at the CSC (monographs, patient education leaflets, </w:t>
      </w:r>
      <w:proofErr w:type="spellStart"/>
      <w:r w:rsidRPr="007B7A3C">
        <w:rPr>
          <w:rFonts w:ascii="Arial" w:eastAsia="Times New Roman" w:hAnsi="Arial" w:cs="Arial"/>
          <w:kern w:val="0"/>
          <w14:ligatures w14:val="none"/>
        </w:rPr>
        <w:t>etc</w:t>
      </w:r>
      <w:proofErr w:type="spellEnd"/>
      <w:r w:rsidRPr="007B7A3C">
        <w:rPr>
          <w:rFonts w:ascii="Arial" w:eastAsia="Times New Roman" w:hAnsi="Arial" w:cs="Arial"/>
          <w:kern w:val="0"/>
          <w14:ligatures w14:val="none"/>
        </w:rPr>
        <w:t>) –</w:t>
      </w:r>
    </w:p>
    <w:p w14:paraId="65C56FBF" w14:textId="77777777" w:rsidR="007B7A3C" w:rsidRPr="007B7A3C" w:rsidRDefault="007B7A3C" w:rsidP="007B7A3C">
      <w:pPr>
        <w:spacing w:after="0" w:line="240" w:lineRule="auto"/>
        <w:ind w:left="720"/>
        <w:rPr>
          <w:rFonts w:ascii="Arial" w:eastAsia="Times New Roman" w:hAnsi="Arial" w:cs="Arial"/>
          <w:kern w:val="0"/>
          <w14:ligatures w14:val="none"/>
        </w:rPr>
      </w:pPr>
    </w:p>
    <w:p w14:paraId="04705670" w14:textId="19DCF0E3" w:rsidR="007B7A3C" w:rsidRPr="007B7A3C" w:rsidRDefault="007B7A3C" w:rsidP="007B7A3C">
      <w:pPr>
        <w:spacing w:after="0" w:line="240" w:lineRule="auto"/>
        <w:ind w:left="720"/>
        <w:rPr>
          <w:rFonts w:ascii="Arial" w:eastAsia="Times New Roman" w:hAnsi="Arial" w:cs="Arial"/>
          <w:kern w:val="0"/>
          <w14:ligatures w14:val="none"/>
        </w:rPr>
      </w:pPr>
      <w:r w:rsidRPr="007B7A3C">
        <w:rPr>
          <w:rFonts w:ascii="Arial" w:eastAsia="Times New Roman" w:hAnsi="Arial" w:cs="Arial"/>
          <w:kern w:val="0"/>
          <w14:ligatures w14:val="none"/>
        </w:rPr>
        <w:t xml:space="preserve">Response: </w:t>
      </w:r>
      <w:r w:rsidRPr="007B7A3C">
        <w:rPr>
          <w:rFonts w:ascii="Arial" w:eastAsia="Times New Roman" w:hAnsi="Arial" w:cs="Arial"/>
          <w:kern w:val="0"/>
          <w14:ligatures w14:val="none"/>
        </w:rPr>
        <w:t xml:space="preserve"> YES, although we assume that automation systems will not be able to print monographs for central filled prescriptions at the point of sale at pick-up location. If the vendor provides a different workflow, please describe in your response. </w:t>
      </w:r>
      <w:proofErr w:type="gramStart"/>
      <w:r w:rsidRPr="007B7A3C">
        <w:rPr>
          <w:rFonts w:ascii="Arial" w:eastAsia="Times New Roman" w:hAnsi="Arial" w:cs="Arial"/>
          <w:kern w:val="0"/>
          <w14:ligatures w14:val="none"/>
        </w:rPr>
        <w:t>Otherwise</w:t>
      </w:r>
      <w:proofErr w:type="gramEnd"/>
      <w:r w:rsidRPr="007B7A3C">
        <w:rPr>
          <w:rFonts w:ascii="Arial" w:eastAsia="Times New Roman" w:hAnsi="Arial" w:cs="Arial"/>
          <w:kern w:val="0"/>
          <w14:ligatures w14:val="none"/>
        </w:rPr>
        <w:t xml:space="preserve"> we assume we will be printing all paperwork at the CSC.</w:t>
      </w:r>
    </w:p>
    <w:p w14:paraId="659FDE5C" w14:textId="77777777" w:rsidR="007B7A3C" w:rsidRPr="007B7A3C" w:rsidRDefault="007B7A3C" w:rsidP="007B7A3C">
      <w:pPr>
        <w:spacing w:after="0" w:line="240" w:lineRule="auto"/>
        <w:ind w:left="720"/>
        <w:rPr>
          <w:rFonts w:ascii="Arial" w:eastAsia="Times New Roman" w:hAnsi="Arial" w:cs="Arial"/>
          <w:kern w:val="0"/>
          <w14:ligatures w14:val="none"/>
        </w:rPr>
      </w:pPr>
    </w:p>
    <w:p w14:paraId="5DD404D1" w14:textId="77777777" w:rsidR="007B7A3C" w:rsidRPr="007B7A3C" w:rsidRDefault="007B7A3C" w:rsidP="007B7A3C">
      <w:pPr>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If yes, will you require the verifying pharmacist to print paperwork &amp; verify all paperwork prior having a pharmacy technician package the order for shipment or will you allow paperwork to be printed at packing where a pharmacy technician or ancillary staff person works. </w:t>
      </w:r>
    </w:p>
    <w:p w14:paraId="3A4A4E1D" w14:textId="77777777" w:rsidR="007B7A3C" w:rsidRPr="007B7A3C" w:rsidRDefault="007B7A3C" w:rsidP="007B7A3C">
      <w:pPr>
        <w:spacing w:after="0" w:line="240" w:lineRule="auto"/>
        <w:ind w:left="720"/>
        <w:rPr>
          <w:rFonts w:ascii="Arial" w:eastAsia="Times New Roman" w:hAnsi="Arial" w:cs="Arial"/>
          <w:kern w:val="0"/>
          <w14:ligatures w14:val="none"/>
        </w:rPr>
      </w:pPr>
    </w:p>
    <w:p w14:paraId="64B0A87A" w14:textId="017FF753" w:rsidR="007B7A3C" w:rsidRPr="007B7A3C" w:rsidRDefault="007B7A3C" w:rsidP="007B7A3C">
      <w:pPr>
        <w:spacing w:after="0" w:line="240" w:lineRule="auto"/>
        <w:ind w:left="720"/>
        <w:rPr>
          <w:rFonts w:ascii="Arial" w:eastAsia="Times New Roman" w:hAnsi="Arial" w:cs="Arial"/>
          <w:kern w:val="0"/>
          <w14:ligatures w14:val="none"/>
        </w:rPr>
      </w:pPr>
      <w:r w:rsidRPr="007B7A3C">
        <w:rPr>
          <w:rFonts w:ascii="Arial" w:eastAsia="Times New Roman" w:hAnsi="Arial" w:cs="Arial"/>
          <w:kern w:val="0"/>
          <w14:ligatures w14:val="none"/>
        </w:rPr>
        <w:t xml:space="preserve">Response: </w:t>
      </w:r>
      <w:r w:rsidRPr="007B7A3C">
        <w:rPr>
          <w:rFonts w:ascii="Arial" w:eastAsia="Times New Roman" w:hAnsi="Arial" w:cs="Arial"/>
          <w:kern w:val="0"/>
          <w14:ligatures w14:val="none"/>
        </w:rPr>
        <w:t>We will allow paperwork to be printed by a technician at packaging if we are comfortable that there is sufficient barcode scanning, technology, or workflow settings deployed to reduce errors related to mismatched paperwork.</w:t>
      </w:r>
    </w:p>
    <w:p w14:paraId="1F8E89AE" w14:textId="77777777" w:rsidR="007B7A3C" w:rsidRPr="007B7A3C" w:rsidRDefault="007B7A3C" w:rsidP="007B7A3C">
      <w:pPr>
        <w:spacing w:after="0" w:line="240" w:lineRule="auto"/>
        <w:ind w:left="720"/>
        <w:rPr>
          <w:rFonts w:ascii="Arial" w:eastAsia="Times New Roman" w:hAnsi="Arial" w:cs="Arial"/>
          <w:kern w:val="0"/>
          <w14:ligatures w14:val="none"/>
        </w:rPr>
      </w:pPr>
    </w:p>
    <w:p w14:paraId="7429AF9A" w14:textId="77777777" w:rsidR="007B7A3C" w:rsidRPr="007B7A3C" w:rsidRDefault="007B7A3C" w:rsidP="007B7A3C">
      <w:pPr>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Will you process all payments prior to releasing the order to the production fulfillment system? </w:t>
      </w:r>
    </w:p>
    <w:p w14:paraId="5A6738C4" w14:textId="77777777" w:rsidR="007B7A3C" w:rsidRPr="007B7A3C" w:rsidRDefault="007B7A3C" w:rsidP="007B7A3C">
      <w:pPr>
        <w:spacing w:after="0" w:line="240" w:lineRule="auto"/>
        <w:ind w:left="720"/>
        <w:rPr>
          <w:rFonts w:ascii="Arial" w:eastAsia="Times New Roman" w:hAnsi="Arial" w:cs="Arial"/>
          <w:kern w:val="0"/>
          <w14:ligatures w14:val="none"/>
        </w:rPr>
      </w:pPr>
    </w:p>
    <w:p w14:paraId="683C4D73" w14:textId="6EF672F0" w:rsidR="007B7A3C" w:rsidRPr="007B7A3C" w:rsidRDefault="007B7A3C" w:rsidP="007B7A3C">
      <w:pPr>
        <w:spacing w:after="0" w:line="240" w:lineRule="auto"/>
        <w:ind w:left="720"/>
        <w:rPr>
          <w:rFonts w:ascii="Arial" w:eastAsia="Times New Roman" w:hAnsi="Arial" w:cs="Arial"/>
          <w:kern w:val="0"/>
          <w14:ligatures w14:val="none"/>
        </w:rPr>
      </w:pPr>
      <w:r w:rsidRPr="007B7A3C">
        <w:rPr>
          <w:rFonts w:ascii="Arial" w:eastAsia="Times New Roman" w:hAnsi="Arial" w:cs="Arial"/>
          <w:kern w:val="0"/>
          <w14:ligatures w14:val="none"/>
        </w:rPr>
        <w:t xml:space="preserve">Response: </w:t>
      </w:r>
      <w:r w:rsidRPr="007B7A3C">
        <w:rPr>
          <w:rFonts w:ascii="Arial" w:eastAsia="Times New Roman" w:hAnsi="Arial" w:cs="Arial"/>
          <w:kern w:val="0"/>
          <w14:ligatures w14:val="none"/>
        </w:rPr>
        <w:t>Not necessarily, as we understand that different systems may have different capabilities. If this is a differentiator with your solution, please include supplemental information with your response.</w:t>
      </w:r>
    </w:p>
    <w:p w14:paraId="5EE8BA48" w14:textId="77777777" w:rsidR="007B7A3C" w:rsidRPr="007B7A3C" w:rsidRDefault="007B7A3C" w:rsidP="007B7A3C">
      <w:pPr>
        <w:spacing w:after="0" w:line="240" w:lineRule="auto"/>
        <w:ind w:left="720"/>
        <w:rPr>
          <w:rFonts w:ascii="Arial" w:eastAsia="Times New Roman" w:hAnsi="Arial" w:cs="Arial"/>
          <w:kern w:val="0"/>
          <w14:ligatures w14:val="none"/>
        </w:rPr>
      </w:pPr>
    </w:p>
    <w:p w14:paraId="10944E7C" w14:textId="77777777" w:rsidR="007B7A3C" w:rsidRPr="007B7A3C" w:rsidRDefault="007B7A3C" w:rsidP="007B7A3C">
      <w:pPr>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 of prescriptions mailed direct to the patient home. </w:t>
      </w:r>
    </w:p>
    <w:p w14:paraId="4FD8F978" w14:textId="77777777" w:rsidR="007B7A3C" w:rsidRPr="007B7A3C" w:rsidRDefault="007B7A3C" w:rsidP="007B7A3C">
      <w:pPr>
        <w:spacing w:after="0" w:line="240" w:lineRule="auto"/>
        <w:ind w:left="720"/>
        <w:rPr>
          <w:rFonts w:ascii="Arial" w:eastAsia="Times New Roman" w:hAnsi="Arial" w:cs="Arial"/>
          <w:kern w:val="0"/>
          <w14:ligatures w14:val="none"/>
        </w:rPr>
      </w:pPr>
    </w:p>
    <w:p w14:paraId="6C741BA7" w14:textId="057B98EF" w:rsidR="007B7A3C" w:rsidRPr="007B7A3C" w:rsidRDefault="007B7A3C" w:rsidP="007B7A3C">
      <w:pPr>
        <w:spacing w:after="0" w:line="240" w:lineRule="auto"/>
        <w:ind w:left="720"/>
        <w:rPr>
          <w:rFonts w:ascii="Arial" w:eastAsia="Times New Roman" w:hAnsi="Arial" w:cs="Arial"/>
          <w:kern w:val="0"/>
          <w14:ligatures w14:val="none"/>
        </w:rPr>
      </w:pPr>
      <w:r w:rsidRPr="007B7A3C">
        <w:rPr>
          <w:rFonts w:ascii="Arial" w:eastAsia="Times New Roman" w:hAnsi="Arial" w:cs="Arial"/>
          <w:kern w:val="0"/>
          <w14:ligatures w14:val="none"/>
        </w:rPr>
        <w:lastRenderedPageBreak/>
        <w:t xml:space="preserve">Response: </w:t>
      </w:r>
      <w:r w:rsidRPr="007B7A3C">
        <w:rPr>
          <w:rFonts w:ascii="Arial" w:eastAsia="Times New Roman" w:hAnsi="Arial" w:cs="Arial"/>
          <w:kern w:val="0"/>
          <w14:ligatures w14:val="none"/>
        </w:rPr>
        <w:t>This percentage will shift over time. Current 5-year projections have mailed direct/central fill ratio at 50%/50% in year 1. As we increase utilization of central fill across our enterprise, that ratio shifts to 28%/72% by year 5.</w:t>
      </w:r>
    </w:p>
    <w:p w14:paraId="3E204044" w14:textId="77777777" w:rsidR="007B7A3C" w:rsidRPr="007B7A3C" w:rsidRDefault="007B7A3C" w:rsidP="007B7A3C">
      <w:pPr>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 of retail locations (originating pharmacies) the CSC will ship prescription orders back to. </w:t>
      </w:r>
    </w:p>
    <w:p w14:paraId="32EADB0D" w14:textId="77777777" w:rsidR="007B7A3C" w:rsidRPr="007B7A3C" w:rsidRDefault="007B7A3C" w:rsidP="007B7A3C">
      <w:pPr>
        <w:spacing w:after="0" w:line="240" w:lineRule="auto"/>
        <w:ind w:left="720"/>
        <w:rPr>
          <w:rFonts w:ascii="Arial" w:eastAsia="Times New Roman" w:hAnsi="Arial" w:cs="Arial"/>
          <w:kern w:val="0"/>
          <w14:ligatures w14:val="none"/>
        </w:rPr>
      </w:pPr>
    </w:p>
    <w:p w14:paraId="1D7CA5E8" w14:textId="485A1DDB" w:rsidR="007B7A3C" w:rsidRPr="007B7A3C" w:rsidRDefault="007B7A3C" w:rsidP="007B7A3C">
      <w:pPr>
        <w:spacing w:after="0" w:line="240" w:lineRule="auto"/>
        <w:ind w:left="720"/>
        <w:rPr>
          <w:rFonts w:ascii="Arial" w:eastAsia="Times New Roman" w:hAnsi="Arial" w:cs="Arial"/>
          <w:kern w:val="0"/>
          <w14:ligatures w14:val="none"/>
        </w:rPr>
      </w:pPr>
      <w:r w:rsidRPr="007B7A3C">
        <w:rPr>
          <w:rFonts w:ascii="Arial" w:eastAsia="Times New Roman" w:hAnsi="Arial" w:cs="Arial"/>
          <w:kern w:val="0"/>
          <w14:ligatures w14:val="none"/>
        </w:rPr>
        <w:t xml:space="preserve">Response: </w:t>
      </w:r>
      <w:r w:rsidRPr="007B7A3C">
        <w:rPr>
          <w:rFonts w:ascii="Arial" w:eastAsia="Times New Roman" w:hAnsi="Arial" w:cs="Arial"/>
          <w:kern w:val="0"/>
          <w14:ligatures w14:val="none"/>
        </w:rPr>
        <w:t>Currently 12, with plans to add 2 more locations by the time a CSC would be operational.</w:t>
      </w:r>
    </w:p>
    <w:p w14:paraId="3C58B20E" w14:textId="77777777" w:rsidR="007B7A3C" w:rsidRPr="007B7A3C" w:rsidRDefault="007B7A3C" w:rsidP="007B7A3C">
      <w:pPr>
        <w:spacing w:after="0" w:line="240" w:lineRule="auto"/>
        <w:ind w:left="720"/>
        <w:rPr>
          <w:rFonts w:ascii="Arial" w:eastAsia="Times New Roman" w:hAnsi="Arial" w:cs="Arial"/>
          <w:kern w:val="0"/>
          <w14:ligatures w14:val="none"/>
        </w:rPr>
      </w:pPr>
    </w:p>
    <w:p w14:paraId="4F7EA576" w14:textId="77777777" w:rsidR="007B7A3C" w:rsidRPr="007B7A3C" w:rsidRDefault="007B7A3C" w:rsidP="007B7A3C">
      <w:pPr>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Does the 2.000 sq ft include drug storage shelving &amp; refrigeration necessary for fulfillment? </w:t>
      </w:r>
    </w:p>
    <w:p w14:paraId="0658FC45" w14:textId="77777777" w:rsidR="007B7A3C" w:rsidRPr="007B7A3C" w:rsidRDefault="007B7A3C" w:rsidP="007B7A3C">
      <w:pPr>
        <w:spacing w:after="0" w:line="240" w:lineRule="auto"/>
        <w:ind w:left="720"/>
        <w:rPr>
          <w:rFonts w:ascii="Arial" w:eastAsia="Times New Roman" w:hAnsi="Arial" w:cs="Arial"/>
          <w:kern w:val="0"/>
          <w14:ligatures w14:val="none"/>
        </w:rPr>
      </w:pPr>
    </w:p>
    <w:p w14:paraId="51F577F7" w14:textId="59D096F0" w:rsidR="007B7A3C" w:rsidRPr="007B7A3C" w:rsidRDefault="007B7A3C" w:rsidP="007B7A3C">
      <w:pPr>
        <w:spacing w:after="0" w:line="240" w:lineRule="auto"/>
        <w:ind w:left="720"/>
        <w:rPr>
          <w:rFonts w:ascii="Arial" w:eastAsia="Times New Roman" w:hAnsi="Arial" w:cs="Arial"/>
          <w:kern w:val="0"/>
          <w14:ligatures w14:val="none"/>
        </w:rPr>
      </w:pPr>
      <w:r w:rsidRPr="007B7A3C">
        <w:rPr>
          <w:rFonts w:ascii="Arial" w:eastAsia="Times New Roman" w:hAnsi="Arial" w:cs="Arial"/>
          <w:kern w:val="0"/>
          <w14:ligatures w14:val="none"/>
        </w:rPr>
        <w:t xml:space="preserve">Response: </w:t>
      </w:r>
      <w:r w:rsidRPr="007B7A3C">
        <w:rPr>
          <w:rFonts w:ascii="Arial" w:eastAsia="Times New Roman" w:hAnsi="Arial" w:cs="Arial"/>
          <w:kern w:val="0"/>
          <w14:ligatures w14:val="none"/>
        </w:rPr>
        <w:t xml:space="preserve">2,000 would need to support the shelving to store inventory necessary to quickly refill the automated machines. All drug inventory outside that (refrigerated products, topicals, </w:t>
      </w:r>
      <w:proofErr w:type="spellStart"/>
      <w:r w:rsidRPr="007B7A3C">
        <w:rPr>
          <w:rFonts w:ascii="Arial" w:eastAsia="Times New Roman" w:hAnsi="Arial" w:cs="Arial"/>
          <w:kern w:val="0"/>
          <w14:ligatures w14:val="none"/>
        </w:rPr>
        <w:t>etc</w:t>
      </w:r>
      <w:proofErr w:type="spellEnd"/>
      <w:r w:rsidRPr="007B7A3C">
        <w:rPr>
          <w:rFonts w:ascii="Arial" w:eastAsia="Times New Roman" w:hAnsi="Arial" w:cs="Arial"/>
          <w:kern w:val="0"/>
          <w14:ligatures w14:val="none"/>
        </w:rPr>
        <w:t xml:space="preserve">) will not be stored within the 2,000 sq ft. </w:t>
      </w:r>
    </w:p>
    <w:p w14:paraId="2C7B215E" w14:textId="77777777" w:rsidR="007B7A3C" w:rsidRPr="007B7A3C" w:rsidRDefault="007B7A3C" w:rsidP="007B7A3C">
      <w:pPr>
        <w:spacing w:after="0" w:line="240" w:lineRule="auto"/>
        <w:ind w:left="720"/>
        <w:rPr>
          <w:rFonts w:ascii="Arial" w:eastAsia="Times New Roman" w:hAnsi="Arial" w:cs="Arial"/>
          <w:kern w:val="0"/>
          <w14:ligatures w14:val="none"/>
        </w:rPr>
      </w:pPr>
    </w:p>
    <w:p w14:paraId="622429C2" w14:textId="77777777" w:rsidR="007B7A3C" w:rsidRPr="007B7A3C" w:rsidRDefault="007B7A3C" w:rsidP="007B7A3C">
      <w:pPr>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Is there a separate warehouse from fulfillment (2,000 sq ft) dedicated for shipping/receiving and finished good staging?</w:t>
      </w:r>
    </w:p>
    <w:p w14:paraId="3D2A00EF" w14:textId="77777777" w:rsidR="007B7A3C" w:rsidRPr="007B7A3C" w:rsidRDefault="007B7A3C" w:rsidP="007B7A3C">
      <w:pPr>
        <w:spacing w:after="0" w:line="240" w:lineRule="auto"/>
        <w:ind w:left="720"/>
        <w:rPr>
          <w:rFonts w:ascii="Arial" w:eastAsia="Times New Roman" w:hAnsi="Arial" w:cs="Arial"/>
          <w:kern w:val="0"/>
          <w14:ligatures w14:val="none"/>
        </w:rPr>
      </w:pPr>
    </w:p>
    <w:p w14:paraId="510831E5" w14:textId="536DC693" w:rsidR="007B7A3C" w:rsidRPr="007B7A3C" w:rsidRDefault="007B7A3C" w:rsidP="007B7A3C">
      <w:pPr>
        <w:spacing w:after="0" w:line="240" w:lineRule="auto"/>
        <w:ind w:left="720"/>
        <w:rPr>
          <w:rFonts w:ascii="Arial" w:eastAsia="Times New Roman" w:hAnsi="Arial" w:cs="Arial"/>
          <w:kern w:val="0"/>
          <w14:ligatures w14:val="none"/>
        </w:rPr>
      </w:pPr>
      <w:r w:rsidRPr="007B7A3C">
        <w:rPr>
          <w:rFonts w:ascii="Arial" w:eastAsia="Times New Roman" w:hAnsi="Arial" w:cs="Arial"/>
          <w:kern w:val="0"/>
          <w14:ligatures w14:val="none"/>
        </w:rPr>
        <w:t xml:space="preserve">Response: </w:t>
      </w:r>
      <w:r w:rsidRPr="007B7A3C">
        <w:rPr>
          <w:rFonts w:ascii="Arial" w:eastAsia="Times New Roman" w:hAnsi="Arial" w:cs="Arial"/>
          <w:kern w:val="0"/>
          <w14:ligatures w14:val="none"/>
        </w:rPr>
        <w:t xml:space="preserve"> The overall space within the facility can accommodate space needed for shipping/receiving and finished good staging. That space is not included within the 2,000 sq ft. we are assigning to prescription fulfillment automation.</w:t>
      </w:r>
    </w:p>
    <w:p w14:paraId="68F6C12B" w14:textId="77777777" w:rsidR="007B7A3C" w:rsidRPr="007B7A3C" w:rsidRDefault="007B7A3C" w:rsidP="007B7A3C">
      <w:pPr>
        <w:spacing w:after="0" w:line="240" w:lineRule="auto"/>
        <w:ind w:left="720"/>
        <w:rPr>
          <w:rFonts w:ascii="Arial" w:eastAsia="Times New Roman" w:hAnsi="Arial" w:cs="Arial"/>
          <w:kern w:val="0"/>
          <w14:ligatures w14:val="none"/>
        </w:rPr>
      </w:pPr>
    </w:p>
    <w:p w14:paraId="68C72BA0" w14:textId="77777777" w:rsidR="007B7A3C" w:rsidRPr="007B7A3C" w:rsidRDefault="007B7A3C" w:rsidP="007B7A3C">
      <w:pPr>
        <w:numPr>
          <w:ilvl w:val="0"/>
          <w:numId w:val="1"/>
        </w:numPr>
        <w:spacing w:after="0" w:line="240" w:lineRule="auto"/>
        <w:rPr>
          <w:rFonts w:ascii="Arial" w:eastAsia="Times New Roman" w:hAnsi="Arial" w:cs="Arial"/>
          <w:kern w:val="0"/>
          <w14:ligatures w14:val="none"/>
        </w:rPr>
      </w:pPr>
      <w:r w:rsidRPr="007B7A3C">
        <w:rPr>
          <w:rFonts w:ascii="Arial" w:eastAsia="Times New Roman" w:hAnsi="Arial" w:cs="Arial"/>
          <w:kern w:val="0"/>
          <w14:ligatures w14:val="none"/>
        </w:rPr>
        <w:t xml:space="preserve">For the ROI model, can you provide this data? – </w:t>
      </w:r>
    </w:p>
    <w:p w14:paraId="604CEDBE" w14:textId="77777777" w:rsidR="007B7A3C" w:rsidRPr="007B7A3C" w:rsidRDefault="007B7A3C" w:rsidP="007B7A3C">
      <w:pPr>
        <w:spacing w:after="0" w:line="240" w:lineRule="auto"/>
        <w:ind w:left="720"/>
        <w:rPr>
          <w:rFonts w:ascii="Arial" w:eastAsia="Times New Roman" w:hAnsi="Arial" w:cs="Arial"/>
          <w:kern w:val="0"/>
          <w14:ligatures w14:val="none"/>
        </w:rPr>
      </w:pPr>
    </w:p>
    <w:p w14:paraId="426EFF00" w14:textId="36714378" w:rsidR="007B7A3C" w:rsidRPr="007B7A3C" w:rsidRDefault="007B7A3C" w:rsidP="007B7A3C">
      <w:pPr>
        <w:spacing w:after="0" w:line="240" w:lineRule="auto"/>
        <w:ind w:left="720"/>
        <w:rPr>
          <w:rFonts w:ascii="Arial" w:eastAsia="Times New Roman" w:hAnsi="Arial" w:cs="Arial"/>
          <w:kern w:val="0"/>
          <w14:ligatures w14:val="none"/>
        </w:rPr>
      </w:pPr>
      <w:r w:rsidRPr="007B7A3C">
        <w:rPr>
          <w:rFonts w:ascii="Arial" w:eastAsia="Times New Roman" w:hAnsi="Arial" w:cs="Arial"/>
          <w:kern w:val="0"/>
          <w14:ligatures w14:val="none"/>
        </w:rPr>
        <w:t xml:space="preserve">Response: </w:t>
      </w:r>
      <w:r w:rsidRPr="007B7A3C">
        <w:rPr>
          <w:rFonts w:ascii="Arial" w:eastAsia="Times New Roman" w:hAnsi="Arial" w:cs="Arial"/>
          <w:kern w:val="0"/>
          <w14:ligatures w14:val="none"/>
        </w:rPr>
        <w:t>ROI is out of scope for this RFI submission. MU Health Care has created our own model for ROI and are seeking only the cost to install the automation necessary for prescription fulfillment.</w:t>
      </w:r>
    </w:p>
    <w:p w14:paraId="2DF2ADF2" w14:textId="77777777" w:rsidR="007B7A3C" w:rsidRPr="007B7A3C" w:rsidRDefault="007B7A3C" w:rsidP="00170A84">
      <w:pPr>
        <w:rPr>
          <w:rFonts w:ascii="Arial" w:hAnsi="Arial" w:cs="Arial"/>
        </w:rPr>
      </w:pPr>
    </w:p>
    <w:sectPr w:rsidR="007B7A3C" w:rsidRPr="007B7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401ED"/>
    <w:multiLevelType w:val="hybridMultilevel"/>
    <w:tmpl w:val="256E4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E355676"/>
    <w:multiLevelType w:val="hybridMultilevel"/>
    <w:tmpl w:val="871E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79411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420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84"/>
    <w:rsid w:val="00170A84"/>
    <w:rsid w:val="0060449E"/>
    <w:rsid w:val="007B7A3C"/>
    <w:rsid w:val="007D03B1"/>
    <w:rsid w:val="0088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92EF"/>
  <w15:chartTrackingRefBased/>
  <w15:docId w15:val="{D8E62B14-0015-41B6-B319-AF0A1690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A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A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A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A84"/>
    <w:rPr>
      <w:rFonts w:eastAsiaTheme="majorEastAsia" w:cstheme="majorBidi"/>
      <w:color w:val="272727" w:themeColor="text1" w:themeTint="D8"/>
    </w:rPr>
  </w:style>
  <w:style w:type="paragraph" w:styleId="Title">
    <w:name w:val="Title"/>
    <w:basedOn w:val="Normal"/>
    <w:next w:val="Normal"/>
    <w:link w:val="TitleChar"/>
    <w:uiPriority w:val="10"/>
    <w:qFormat/>
    <w:rsid w:val="00170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A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A84"/>
    <w:pPr>
      <w:spacing w:before="160"/>
      <w:jc w:val="center"/>
    </w:pPr>
    <w:rPr>
      <w:i/>
      <w:iCs/>
      <w:color w:val="404040" w:themeColor="text1" w:themeTint="BF"/>
    </w:rPr>
  </w:style>
  <w:style w:type="character" w:customStyle="1" w:styleId="QuoteChar">
    <w:name w:val="Quote Char"/>
    <w:basedOn w:val="DefaultParagraphFont"/>
    <w:link w:val="Quote"/>
    <w:uiPriority w:val="29"/>
    <w:rsid w:val="00170A84"/>
    <w:rPr>
      <w:i/>
      <w:iCs/>
      <w:color w:val="404040" w:themeColor="text1" w:themeTint="BF"/>
    </w:rPr>
  </w:style>
  <w:style w:type="paragraph" w:styleId="ListParagraph">
    <w:name w:val="List Paragraph"/>
    <w:basedOn w:val="Normal"/>
    <w:uiPriority w:val="34"/>
    <w:qFormat/>
    <w:rsid w:val="00170A84"/>
    <w:pPr>
      <w:ind w:left="720"/>
      <w:contextualSpacing/>
    </w:pPr>
  </w:style>
  <w:style w:type="character" w:styleId="IntenseEmphasis">
    <w:name w:val="Intense Emphasis"/>
    <w:basedOn w:val="DefaultParagraphFont"/>
    <w:uiPriority w:val="21"/>
    <w:qFormat/>
    <w:rsid w:val="00170A84"/>
    <w:rPr>
      <w:i/>
      <w:iCs/>
      <w:color w:val="0F4761" w:themeColor="accent1" w:themeShade="BF"/>
    </w:rPr>
  </w:style>
  <w:style w:type="paragraph" w:styleId="IntenseQuote">
    <w:name w:val="Intense Quote"/>
    <w:basedOn w:val="Normal"/>
    <w:next w:val="Normal"/>
    <w:link w:val="IntenseQuoteChar"/>
    <w:uiPriority w:val="30"/>
    <w:qFormat/>
    <w:rsid w:val="00170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A84"/>
    <w:rPr>
      <w:i/>
      <w:iCs/>
      <w:color w:val="0F4761" w:themeColor="accent1" w:themeShade="BF"/>
    </w:rPr>
  </w:style>
  <w:style w:type="character" w:styleId="IntenseReference">
    <w:name w:val="Intense Reference"/>
    <w:basedOn w:val="DefaultParagraphFont"/>
    <w:uiPriority w:val="32"/>
    <w:qFormat/>
    <w:rsid w:val="00170A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7689">
      <w:bodyDiv w:val="1"/>
      <w:marLeft w:val="0"/>
      <w:marRight w:val="0"/>
      <w:marTop w:val="0"/>
      <w:marBottom w:val="0"/>
      <w:divBdr>
        <w:top w:val="none" w:sz="0" w:space="0" w:color="auto"/>
        <w:left w:val="none" w:sz="0" w:space="0" w:color="auto"/>
        <w:bottom w:val="none" w:sz="0" w:space="0" w:color="auto"/>
        <w:right w:val="none" w:sz="0" w:space="0" w:color="auto"/>
      </w:divBdr>
    </w:div>
    <w:div w:id="128472730">
      <w:bodyDiv w:val="1"/>
      <w:marLeft w:val="0"/>
      <w:marRight w:val="0"/>
      <w:marTop w:val="0"/>
      <w:marBottom w:val="0"/>
      <w:divBdr>
        <w:top w:val="none" w:sz="0" w:space="0" w:color="auto"/>
        <w:left w:val="none" w:sz="0" w:space="0" w:color="auto"/>
        <w:bottom w:val="none" w:sz="0" w:space="0" w:color="auto"/>
        <w:right w:val="none" w:sz="0" w:space="0" w:color="auto"/>
      </w:divBdr>
    </w:div>
    <w:div w:id="362679026">
      <w:bodyDiv w:val="1"/>
      <w:marLeft w:val="0"/>
      <w:marRight w:val="0"/>
      <w:marTop w:val="0"/>
      <w:marBottom w:val="0"/>
      <w:divBdr>
        <w:top w:val="none" w:sz="0" w:space="0" w:color="auto"/>
        <w:left w:val="none" w:sz="0" w:space="0" w:color="auto"/>
        <w:bottom w:val="none" w:sz="0" w:space="0" w:color="auto"/>
        <w:right w:val="none" w:sz="0" w:space="0" w:color="auto"/>
      </w:divBdr>
    </w:div>
    <w:div w:id="882910000">
      <w:bodyDiv w:val="1"/>
      <w:marLeft w:val="0"/>
      <w:marRight w:val="0"/>
      <w:marTop w:val="0"/>
      <w:marBottom w:val="0"/>
      <w:divBdr>
        <w:top w:val="none" w:sz="0" w:space="0" w:color="auto"/>
        <w:left w:val="none" w:sz="0" w:space="0" w:color="auto"/>
        <w:bottom w:val="none" w:sz="0" w:space="0" w:color="auto"/>
        <w:right w:val="none" w:sz="0" w:space="0" w:color="auto"/>
      </w:divBdr>
    </w:div>
    <w:div w:id="13206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Missouri Health Care</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Marcy</dc:creator>
  <cp:keywords/>
  <dc:description/>
  <cp:lastModifiedBy>Maddox, Marcy</cp:lastModifiedBy>
  <cp:revision>1</cp:revision>
  <dcterms:created xsi:type="dcterms:W3CDTF">2024-10-29T14:30:00Z</dcterms:created>
  <dcterms:modified xsi:type="dcterms:W3CDTF">2024-10-29T17:00:00Z</dcterms:modified>
</cp:coreProperties>
</file>